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6A3" w:rsidRDefault="004A2C24">
      <w:pPr>
        <w:spacing w:line="560" w:lineRule="exact"/>
        <w:ind w:firstLineChars="0" w:firstLine="0"/>
        <w:jc w:val="center"/>
        <w:rPr>
          <w:rFonts w:ascii="方正小标宋简体" w:eastAsia="方正小标宋简体" w:hAnsi="方正小标宋简体"/>
          <w:sz w:val="40"/>
          <w:szCs w:val="40"/>
        </w:rPr>
      </w:pPr>
      <w:bookmarkStart w:id="0" w:name="OLE_LINK1"/>
      <w:r>
        <w:rPr>
          <w:rFonts w:ascii="方正小标宋简体" w:eastAsia="方正小标宋简体" w:hAnsi="方正小标宋简体" w:hint="eastAsia"/>
          <w:sz w:val="40"/>
          <w:szCs w:val="40"/>
        </w:rPr>
        <w:t>高安市</w:t>
      </w:r>
      <w:r w:rsidR="00186A78">
        <w:rPr>
          <w:rFonts w:ascii="方正小标宋简体" w:eastAsia="方正小标宋简体" w:hAnsi="方正小标宋简体" w:hint="eastAsia"/>
          <w:sz w:val="40"/>
          <w:szCs w:val="40"/>
        </w:rPr>
        <w:t>住建局</w:t>
      </w:r>
      <w:r>
        <w:rPr>
          <w:rFonts w:ascii="方正小标宋简体" w:eastAsia="方正小标宋简体" w:hAnsi="方正小标宋简体" w:hint="eastAsia"/>
          <w:sz w:val="40"/>
          <w:szCs w:val="40"/>
        </w:rPr>
        <w:t>202</w:t>
      </w:r>
      <w:r w:rsidR="00071EB0">
        <w:rPr>
          <w:rFonts w:ascii="方正小标宋简体" w:eastAsia="方正小标宋简体" w:hAnsi="方正小标宋简体" w:hint="eastAsia"/>
          <w:sz w:val="40"/>
          <w:szCs w:val="40"/>
        </w:rPr>
        <w:t>5</w:t>
      </w:r>
      <w:r>
        <w:rPr>
          <w:rFonts w:ascii="方正小标宋简体" w:eastAsia="方正小标宋简体" w:hAnsi="方正小标宋简体" w:hint="eastAsia"/>
          <w:sz w:val="40"/>
          <w:szCs w:val="40"/>
        </w:rPr>
        <w:t>年政府信息公开工作年度报告</w:t>
      </w:r>
    </w:p>
    <w:p w:rsidR="005676A3" w:rsidRPr="00D73FB0" w:rsidRDefault="005676A3" w:rsidP="00E37958">
      <w:pPr>
        <w:widowControl/>
        <w:spacing w:line="560" w:lineRule="exact"/>
        <w:ind w:firstLine="482"/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</w:pPr>
    </w:p>
    <w:p w:rsidR="005676A3" w:rsidRPr="00D73FB0" w:rsidRDefault="004A2C24" w:rsidP="00E37958">
      <w:pPr>
        <w:widowControl/>
        <w:spacing w:line="560" w:lineRule="exact"/>
        <w:ind w:firstLine="640"/>
        <w:rPr>
          <w:rFonts w:ascii="黑体" w:eastAsia="黑体" w:hAnsi="黑体" w:cs="黑体"/>
        </w:rPr>
      </w:pPr>
      <w:r w:rsidRPr="00D73FB0">
        <w:rPr>
          <w:rFonts w:ascii="黑体" w:eastAsia="黑体" w:hAnsi="黑体" w:cs="黑体" w:hint="eastAsia"/>
        </w:rPr>
        <w:t>一、总体情况</w:t>
      </w:r>
    </w:p>
    <w:p w:rsidR="00A06A8F" w:rsidRPr="00813612" w:rsidRDefault="00034FEB" w:rsidP="00034FEB">
      <w:pPr>
        <w:pStyle w:val="a4"/>
        <w:widowControl/>
        <w:spacing w:beforeAutospacing="0" w:afterAutospacing="0" w:line="560" w:lineRule="exact"/>
        <w:ind w:firstLine="600"/>
        <w:jc w:val="both"/>
        <w:rPr>
          <w:rFonts w:ascii="仿宋_GB2312" w:hAnsi="楷体_GB2312" w:cs="楷体_GB2312"/>
          <w:color w:val="000000" w:themeColor="text1"/>
          <w:sz w:val="28"/>
          <w:szCs w:val="28"/>
        </w:rPr>
      </w:pPr>
      <w:r>
        <w:rPr>
          <w:rFonts w:hint="eastAsia"/>
          <w:color w:val="333333"/>
          <w:sz w:val="30"/>
          <w:szCs w:val="30"/>
          <w:shd w:val="clear" w:color="auto" w:fill="FFFFFF"/>
        </w:rPr>
        <w:t>2025</w:t>
      </w:r>
      <w:r>
        <w:rPr>
          <w:rFonts w:hint="eastAsia"/>
          <w:color w:val="333333"/>
          <w:sz w:val="30"/>
          <w:szCs w:val="30"/>
          <w:shd w:val="clear" w:color="auto" w:fill="FFFFFF"/>
        </w:rPr>
        <w:t>年，我局贯彻落实中央、省、市关于政务公开工作的要求，以提升城乡建设和行业管理服务效能为导向，全面推进政府信息公开规范化、标准化建设，持续深化政务公开工作，发挥信息公开在引导社会预期、服务民生需求等方面的积极作用。</w:t>
      </w:r>
    </w:p>
    <w:p w:rsidR="005676A3" w:rsidRPr="00B55A7D" w:rsidRDefault="004A2C24" w:rsidP="006F6220">
      <w:pPr>
        <w:pStyle w:val="a4"/>
        <w:widowControl/>
        <w:spacing w:beforeAutospacing="0" w:afterAutospacing="0" w:line="560" w:lineRule="exact"/>
        <w:ind w:firstLine="640"/>
        <w:jc w:val="both"/>
        <w:rPr>
          <w:rFonts w:ascii="楷体_GB2312" w:eastAsia="楷体_GB2312" w:hAnsi="楷体_GB2312" w:cs="楷体_GB2312"/>
          <w:color w:val="000000" w:themeColor="text1"/>
          <w:sz w:val="32"/>
        </w:rPr>
      </w:pPr>
      <w:r w:rsidRPr="00B55A7D">
        <w:rPr>
          <w:rFonts w:ascii="楷体_GB2312" w:eastAsia="楷体_GB2312" w:hAnsi="楷体_GB2312" w:cs="楷体_GB2312" w:hint="eastAsia"/>
          <w:color w:val="000000" w:themeColor="text1"/>
          <w:sz w:val="32"/>
        </w:rPr>
        <w:t>（一）主动公开</w:t>
      </w:r>
    </w:p>
    <w:p w:rsidR="00750BE3" w:rsidRPr="00750BE3" w:rsidRDefault="00034FEB" w:rsidP="00E37958">
      <w:pPr>
        <w:widowControl/>
        <w:spacing w:line="240" w:lineRule="auto"/>
        <w:ind w:firstLineChars="0" w:firstLine="540"/>
        <w:jc w:val="left"/>
        <w:rPr>
          <w:rFonts w:ascii="仿宋_GB2312" w:hAnsi="新宋体" w:cs="Arial"/>
          <w:color w:val="333333"/>
          <w:kern w:val="0"/>
          <w:sz w:val="28"/>
          <w:szCs w:val="28"/>
        </w:rPr>
      </w:pPr>
      <w:r>
        <w:rPr>
          <w:rFonts w:hint="eastAsia"/>
          <w:color w:val="333333"/>
          <w:sz w:val="30"/>
          <w:szCs w:val="30"/>
          <w:shd w:val="clear" w:color="auto" w:fill="FFFFFF"/>
        </w:rPr>
        <w:t>以门户网站为主要载体，持续推动政府信息主动公开的动态更新。</w:t>
      </w:r>
      <w:r>
        <w:rPr>
          <w:rFonts w:hint="eastAsia"/>
          <w:color w:val="333333"/>
          <w:sz w:val="30"/>
          <w:szCs w:val="30"/>
          <w:shd w:val="clear" w:color="auto" w:fill="FFFFFF"/>
        </w:rPr>
        <w:t>2025</w:t>
      </w:r>
      <w:r>
        <w:rPr>
          <w:rFonts w:hint="eastAsia"/>
          <w:color w:val="333333"/>
          <w:sz w:val="30"/>
          <w:szCs w:val="30"/>
          <w:shd w:val="clear" w:color="auto" w:fill="FFFFFF"/>
        </w:rPr>
        <w:t>年，我局门户网站公开政府信息总量</w:t>
      </w:r>
      <w:r>
        <w:rPr>
          <w:rFonts w:hint="eastAsia"/>
          <w:color w:val="333333"/>
          <w:sz w:val="30"/>
          <w:szCs w:val="30"/>
          <w:shd w:val="clear" w:color="auto" w:fill="FFFFFF"/>
        </w:rPr>
        <w:t>96</w:t>
      </w:r>
      <w:r>
        <w:rPr>
          <w:rFonts w:hint="eastAsia"/>
          <w:color w:val="333333"/>
          <w:sz w:val="30"/>
          <w:szCs w:val="30"/>
          <w:shd w:val="clear" w:color="auto" w:fill="FFFFFF"/>
        </w:rPr>
        <w:t>条，</w:t>
      </w: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定期更新</w:t>
      </w:r>
      <w:r>
        <w:rPr>
          <w:rFonts w:ascii="仿宋_GB2312" w:hAnsi="新宋体" w:cs="Arial" w:hint="eastAsia"/>
          <w:color w:val="333333"/>
          <w:kern w:val="0"/>
          <w:sz w:val="28"/>
          <w:szCs w:val="28"/>
        </w:rPr>
        <w:t>行政执法</w:t>
      </w:r>
      <w:r w:rsidRPr="00750BE3">
        <w:rPr>
          <w:rFonts w:ascii="仿宋_GB2312" w:hAnsi="新宋体" w:cs="Arial" w:hint="eastAsia"/>
          <w:color w:val="333333"/>
          <w:kern w:val="0"/>
          <w:sz w:val="28"/>
          <w:szCs w:val="28"/>
        </w:rPr>
        <w:t>、</w:t>
      </w:r>
      <w:r>
        <w:rPr>
          <w:rFonts w:ascii="仿宋_GB2312" w:hAnsi="新宋体" w:cs="Arial" w:hint="eastAsia"/>
          <w:color w:val="333333"/>
          <w:kern w:val="0"/>
          <w:sz w:val="28"/>
          <w:szCs w:val="28"/>
        </w:rPr>
        <w:t>住房保障、招投标</w:t>
      </w:r>
      <w:r w:rsidRPr="00750BE3">
        <w:rPr>
          <w:rFonts w:ascii="仿宋_GB2312" w:hAnsi="新宋体" w:cs="Arial" w:hint="eastAsia"/>
          <w:color w:val="333333"/>
          <w:kern w:val="0"/>
          <w:sz w:val="28"/>
          <w:szCs w:val="28"/>
        </w:rPr>
        <w:t>等</w:t>
      </w:r>
      <w:r>
        <w:rPr>
          <w:rFonts w:ascii="仿宋_GB2312" w:hAnsi="新宋体" w:cs="Arial" w:hint="eastAsia"/>
          <w:color w:val="333333"/>
          <w:kern w:val="0"/>
          <w:sz w:val="28"/>
          <w:szCs w:val="28"/>
        </w:rPr>
        <w:t>3</w:t>
      </w:r>
      <w:r w:rsidRPr="00750BE3">
        <w:rPr>
          <w:rFonts w:ascii="仿宋_GB2312" w:hAnsi="新宋体" w:cs="Arial" w:hint="eastAsia"/>
          <w:color w:val="333333"/>
          <w:kern w:val="0"/>
          <w:sz w:val="28"/>
          <w:szCs w:val="28"/>
        </w:rPr>
        <w:t>大板块</w:t>
      </w:r>
      <w:r>
        <w:rPr>
          <w:rFonts w:ascii="仿宋_GB2312" w:hAnsi="新宋体" w:cs="Arial" w:hint="eastAsia"/>
          <w:color w:val="333333"/>
          <w:kern w:val="0"/>
          <w:sz w:val="28"/>
          <w:szCs w:val="28"/>
        </w:rPr>
        <w:t>，并</w:t>
      </w:r>
      <w:r>
        <w:rPr>
          <w:rFonts w:hint="eastAsia"/>
          <w:color w:val="333333"/>
          <w:sz w:val="30"/>
          <w:szCs w:val="30"/>
          <w:shd w:val="clear" w:color="auto" w:fill="FFFFFF"/>
        </w:rPr>
        <w:t>保障</w:t>
      </w:r>
      <w:r>
        <w:rPr>
          <w:rFonts w:hint="eastAsia"/>
          <w:color w:val="333333"/>
          <w:sz w:val="30"/>
          <w:szCs w:val="30"/>
          <w:shd w:val="clear" w:color="auto" w:fill="FFFFFF"/>
        </w:rPr>
        <w:t>20</w:t>
      </w:r>
      <w:r>
        <w:rPr>
          <w:rFonts w:hint="eastAsia"/>
          <w:color w:val="333333"/>
          <w:sz w:val="30"/>
          <w:szCs w:val="30"/>
          <w:shd w:val="clear" w:color="auto" w:fill="FFFFFF"/>
        </w:rPr>
        <w:t>多个相关栏目正常运营。</w:t>
      </w:r>
    </w:p>
    <w:p w:rsidR="005676A3" w:rsidRPr="00B55A7D" w:rsidRDefault="004A2C24" w:rsidP="006F6220">
      <w:pPr>
        <w:pStyle w:val="a4"/>
        <w:widowControl/>
        <w:spacing w:beforeAutospacing="0" w:afterAutospacing="0" w:line="560" w:lineRule="exact"/>
        <w:ind w:firstLine="640"/>
        <w:jc w:val="both"/>
        <w:rPr>
          <w:rFonts w:ascii="楷体_GB2312" w:eastAsia="楷体_GB2312" w:hAnsi="楷体_GB2312" w:cs="楷体_GB2312"/>
          <w:color w:val="000000" w:themeColor="text1"/>
          <w:sz w:val="32"/>
        </w:rPr>
      </w:pPr>
      <w:r w:rsidRPr="00B55A7D">
        <w:rPr>
          <w:rFonts w:ascii="楷体_GB2312" w:eastAsia="楷体_GB2312" w:hAnsi="楷体_GB2312" w:cs="楷体_GB2312" w:hint="eastAsia"/>
          <w:color w:val="000000" w:themeColor="text1"/>
          <w:sz w:val="32"/>
        </w:rPr>
        <w:t>（二）依申请公开</w:t>
      </w:r>
    </w:p>
    <w:p w:rsidR="00F502EC" w:rsidRPr="00813612" w:rsidRDefault="00034FEB" w:rsidP="00034FEB">
      <w:pPr>
        <w:pStyle w:val="a4"/>
        <w:widowControl/>
        <w:spacing w:beforeAutospacing="0" w:afterAutospacing="0" w:line="560" w:lineRule="exact"/>
        <w:ind w:firstLine="600"/>
        <w:jc w:val="both"/>
        <w:rPr>
          <w:rFonts w:ascii="仿宋_GB2312" w:hAnsi="仿宋_GB2312" w:cs="仿宋_GB2312"/>
          <w:color w:val="000000" w:themeColor="text1"/>
          <w:sz w:val="28"/>
          <w:szCs w:val="28"/>
        </w:rPr>
      </w:pPr>
      <w:r>
        <w:rPr>
          <w:rFonts w:hint="eastAsia"/>
          <w:color w:val="333333"/>
          <w:sz w:val="30"/>
          <w:szCs w:val="30"/>
          <w:shd w:val="clear" w:color="auto" w:fill="FFFFFF"/>
        </w:rPr>
        <w:t xml:space="preserve">　通过市里组织的专题培训、优化内部流程等方式，持续提升我们工作人员业务能力和答复质效，有效满足了人民群众对住房和城乡建设领域业务的信息公开需求。</w:t>
      </w:r>
      <w:r>
        <w:rPr>
          <w:rFonts w:hint="eastAsia"/>
          <w:color w:val="333333"/>
          <w:sz w:val="30"/>
          <w:szCs w:val="30"/>
          <w:shd w:val="clear" w:color="auto" w:fill="FFFFFF"/>
        </w:rPr>
        <w:t>2025</w:t>
      </w:r>
      <w:r>
        <w:rPr>
          <w:rFonts w:hint="eastAsia"/>
          <w:color w:val="333333"/>
          <w:sz w:val="30"/>
          <w:szCs w:val="30"/>
          <w:shd w:val="clear" w:color="auto" w:fill="FFFFFF"/>
        </w:rPr>
        <w:t>年，我局共办结政府信息依申请公开案件</w:t>
      </w:r>
      <w:r>
        <w:rPr>
          <w:rFonts w:hint="eastAsia"/>
          <w:color w:val="333333"/>
          <w:sz w:val="30"/>
          <w:szCs w:val="30"/>
          <w:shd w:val="clear" w:color="auto" w:fill="FFFFFF"/>
        </w:rPr>
        <w:t>16</w:t>
      </w:r>
      <w:r>
        <w:rPr>
          <w:rFonts w:hint="eastAsia"/>
          <w:color w:val="333333"/>
          <w:sz w:val="30"/>
          <w:szCs w:val="30"/>
          <w:shd w:val="clear" w:color="auto" w:fill="FFFFFF"/>
        </w:rPr>
        <w:t>宗。</w:t>
      </w:r>
    </w:p>
    <w:p w:rsidR="005676A3" w:rsidRPr="00B55A7D" w:rsidRDefault="004A2C24" w:rsidP="006F6220">
      <w:pPr>
        <w:pStyle w:val="a4"/>
        <w:widowControl/>
        <w:spacing w:beforeAutospacing="0" w:afterAutospacing="0" w:line="560" w:lineRule="exact"/>
        <w:ind w:firstLine="640"/>
        <w:jc w:val="both"/>
        <w:rPr>
          <w:rFonts w:ascii="楷体_GB2312" w:eastAsia="楷体_GB2312" w:hAnsi="楷体_GB2312" w:cs="楷体_GB2312"/>
          <w:color w:val="000000" w:themeColor="text1"/>
          <w:sz w:val="32"/>
        </w:rPr>
      </w:pPr>
      <w:r w:rsidRPr="00B55A7D">
        <w:rPr>
          <w:rFonts w:ascii="楷体_GB2312" w:eastAsia="楷体_GB2312" w:hAnsi="楷体_GB2312" w:cs="楷体_GB2312" w:hint="eastAsia"/>
          <w:color w:val="000000" w:themeColor="text1"/>
          <w:sz w:val="32"/>
        </w:rPr>
        <w:t>（三）政府信息管理</w:t>
      </w:r>
    </w:p>
    <w:p w:rsidR="00A6663B" w:rsidRPr="00034FEB" w:rsidRDefault="00A6663B" w:rsidP="00034FEB">
      <w:pPr>
        <w:pStyle w:val="a4"/>
        <w:widowControl/>
        <w:spacing w:beforeAutospacing="0" w:afterAutospacing="0" w:line="560" w:lineRule="exact"/>
        <w:ind w:firstLine="600"/>
        <w:jc w:val="both"/>
        <w:rPr>
          <w:color w:val="333333"/>
          <w:sz w:val="30"/>
          <w:szCs w:val="30"/>
          <w:shd w:val="clear" w:color="auto" w:fill="FFFFFF"/>
        </w:rPr>
      </w:pPr>
      <w:r w:rsidRPr="00034FEB">
        <w:rPr>
          <w:rFonts w:hint="eastAsia"/>
          <w:color w:val="333333"/>
          <w:sz w:val="30"/>
          <w:szCs w:val="30"/>
          <w:shd w:val="clear" w:color="auto" w:fill="FFFFFF"/>
        </w:rPr>
        <w:t>完善信息公开制度，明确信息公开的范围、程序、审核等要求，确保信息公开工作规范有序。加强信息审核把关，严格落实信息发布“三审三校”制度，保证公开信息的准确性和权威性。</w:t>
      </w:r>
    </w:p>
    <w:p w:rsidR="005676A3" w:rsidRPr="00B55A7D" w:rsidRDefault="004A2C24" w:rsidP="00A6663B">
      <w:pPr>
        <w:pStyle w:val="a4"/>
        <w:widowControl/>
        <w:spacing w:line="560" w:lineRule="exact"/>
        <w:ind w:firstLine="640"/>
        <w:rPr>
          <w:rFonts w:ascii="楷体_GB2312" w:eastAsia="楷体_GB2312" w:hAnsi="楷体_GB2312" w:cs="楷体_GB2312"/>
          <w:color w:val="000000" w:themeColor="text1"/>
          <w:sz w:val="32"/>
        </w:rPr>
      </w:pPr>
      <w:r w:rsidRPr="00B55A7D">
        <w:rPr>
          <w:rFonts w:ascii="楷体_GB2312" w:eastAsia="楷体_GB2312" w:hAnsi="楷体_GB2312" w:cs="楷体_GB2312" w:hint="eastAsia"/>
          <w:color w:val="000000" w:themeColor="text1"/>
          <w:sz w:val="32"/>
        </w:rPr>
        <w:t>（四）政府信息公开平台建设</w:t>
      </w:r>
    </w:p>
    <w:p w:rsidR="00A6663B" w:rsidRDefault="00A6663B" w:rsidP="00A6663B">
      <w:pPr>
        <w:pStyle w:val="a4"/>
        <w:widowControl/>
        <w:spacing w:beforeAutospacing="0" w:afterAutospacing="0" w:line="560" w:lineRule="exact"/>
        <w:ind w:firstLine="560"/>
        <w:jc w:val="both"/>
        <w:rPr>
          <w:rFonts w:ascii="仿宋_GB2312" w:hAnsi="新宋体" w:cs="Arial"/>
          <w:color w:val="333333"/>
          <w:sz w:val="28"/>
          <w:szCs w:val="28"/>
        </w:rPr>
      </w:pPr>
      <w:r w:rsidRPr="00A6663B">
        <w:rPr>
          <w:rFonts w:ascii="仿宋_GB2312" w:hAnsi="新宋体" w:cs="Arial" w:hint="eastAsia"/>
          <w:color w:val="333333"/>
          <w:sz w:val="28"/>
          <w:szCs w:val="28"/>
        </w:rPr>
        <w:t>加强政务公开平台的建设。定期更新和发布各类政策文件、决策过程、执行情况和结果等信息，确保公开内容的全面性和时效性。注重公开内容的通俗</w:t>
      </w:r>
      <w:r w:rsidRPr="00A6663B">
        <w:rPr>
          <w:rFonts w:ascii="仿宋_GB2312" w:hAnsi="新宋体" w:cs="Arial" w:hint="eastAsia"/>
          <w:color w:val="333333"/>
          <w:sz w:val="28"/>
          <w:szCs w:val="28"/>
        </w:rPr>
        <w:lastRenderedPageBreak/>
        <w:t>易懂，避免使用过于专业或复杂的术语，使公众能够更好地理解和掌握政府信息，同时加强政务公开的互动性。</w:t>
      </w:r>
    </w:p>
    <w:p w:rsidR="005676A3" w:rsidRPr="00B55A7D" w:rsidRDefault="004A2C24" w:rsidP="00A6663B">
      <w:pPr>
        <w:pStyle w:val="a4"/>
        <w:widowControl/>
        <w:spacing w:beforeAutospacing="0" w:afterAutospacing="0" w:line="560" w:lineRule="exact"/>
        <w:ind w:firstLine="640"/>
        <w:jc w:val="both"/>
        <w:rPr>
          <w:rFonts w:ascii="楷体_GB2312" w:eastAsia="楷体_GB2312" w:hAnsi="楷体_GB2312" w:cs="楷体_GB2312"/>
          <w:color w:val="000000" w:themeColor="text1"/>
          <w:sz w:val="32"/>
        </w:rPr>
      </w:pPr>
      <w:r w:rsidRPr="00B55A7D">
        <w:rPr>
          <w:rFonts w:ascii="楷体_GB2312" w:eastAsia="楷体_GB2312" w:hAnsi="楷体_GB2312" w:cs="楷体_GB2312" w:hint="eastAsia"/>
          <w:color w:val="000000" w:themeColor="text1"/>
          <w:sz w:val="32"/>
        </w:rPr>
        <w:t>（五）监督保障</w:t>
      </w:r>
    </w:p>
    <w:p w:rsidR="00A6663B" w:rsidRDefault="00034FEB" w:rsidP="00034FEB">
      <w:pPr>
        <w:widowControl/>
        <w:spacing w:line="560" w:lineRule="exact"/>
        <w:ind w:firstLine="600"/>
        <w:rPr>
          <w:rFonts w:ascii="仿宋_GB2312" w:hAnsi="新宋体" w:cs="Arial"/>
          <w:color w:val="333333"/>
          <w:kern w:val="0"/>
          <w:sz w:val="28"/>
          <w:szCs w:val="28"/>
        </w:rPr>
      </w:pPr>
      <w:r>
        <w:rPr>
          <w:rFonts w:hint="eastAsia"/>
          <w:color w:val="333333"/>
          <w:sz w:val="30"/>
          <w:szCs w:val="30"/>
          <w:shd w:val="clear" w:color="auto" w:fill="FFFFFF"/>
        </w:rPr>
        <w:t>主动接受上级政府信息工作公开主管机构、纪检监察部门监督，接受人民群众监督和舆论监督。受理社会公众通过政府网站等平台提出的意见与建议，做好人大建议和政协提案、</w:t>
      </w:r>
      <w:r>
        <w:rPr>
          <w:rFonts w:hint="eastAsia"/>
          <w:color w:val="333333"/>
          <w:sz w:val="30"/>
          <w:szCs w:val="30"/>
          <w:shd w:val="clear" w:color="auto" w:fill="FFFFFF"/>
        </w:rPr>
        <w:t>12345</w:t>
      </w:r>
      <w:r>
        <w:rPr>
          <w:rFonts w:hint="eastAsia"/>
          <w:color w:val="333333"/>
          <w:sz w:val="30"/>
          <w:szCs w:val="30"/>
          <w:shd w:val="clear" w:color="auto" w:fill="FFFFFF"/>
        </w:rPr>
        <w:t>政府热线等答复工作，积极回应社会关切，</w:t>
      </w:r>
      <w:r w:rsidR="00A6663B" w:rsidRPr="00A6663B">
        <w:rPr>
          <w:rFonts w:ascii="仿宋_GB2312" w:hAnsi="新宋体" w:cs="Arial" w:hint="eastAsia"/>
          <w:color w:val="333333"/>
          <w:kern w:val="0"/>
          <w:sz w:val="28"/>
          <w:szCs w:val="28"/>
        </w:rPr>
        <w:t>202</w:t>
      </w:r>
      <w:r w:rsidR="00A6663B">
        <w:rPr>
          <w:rFonts w:ascii="仿宋_GB2312" w:hAnsi="新宋体" w:cs="Arial" w:hint="eastAsia"/>
          <w:color w:val="333333"/>
          <w:kern w:val="0"/>
          <w:sz w:val="28"/>
          <w:szCs w:val="28"/>
        </w:rPr>
        <w:t>5</w:t>
      </w:r>
      <w:r w:rsidR="00A6663B" w:rsidRPr="00A6663B">
        <w:rPr>
          <w:rFonts w:ascii="仿宋_GB2312" w:hAnsi="新宋体" w:cs="Arial" w:hint="eastAsia"/>
          <w:color w:val="333333"/>
          <w:kern w:val="0"/>
          <w:sz w:val="28"/>
          <w:szCs w:val="28"/>
        </w:rPr>
        <w:t>年，并未出现因未履行政府信息公开义务而引发责任追究的情形，切实保障了群众的知情权，推动政务公开工作稳健前行。</w:t>
      </w:r>
    </w:p>
    <w:p w:rsidR="005676A3" w:rsidRPr="00D73FB0" w:rsidRDefault="004A2C24" w:rsidP="00A6663B">
      <w:pPr>
        <w:widowControl/>
        <w:spacing w:line="560" w:lineRule="exact"/>
        <w:ind w:firstLine="640"/>
        <w:rPr>
          <w:rFonts w:ascii="黑体" w:eastAsia="黑体" w:hAnsi="黑体" w:cs="黑体"/>
        </w:rPr>
      </w:pPr>
      <w:r w:rsidRPr="00D73FB0">
        <w:rPr>
          <w:rFonts w:ascii="黑体" w:eastAsia="黑体" w:hAnsi="黑体" w:cs="黑体" w:hint="eastAsia"/>
        </w:rPr>
        <w:t>二、主动公开政府信息情况</w:t>
      </w:r>
    </w:p>
    <w:tbl>
      <w:tblPr>
        <w:tblW w:w="9836" w:type="dxa"/>
        <w:jc w:val="center"/>
        <w:tblCellMar>
          <w:left w:w="0" w:type="dxa"/>
          <w:right w:w="0" w:type="dxa"/>
        </w:tblCellMar>
        <w:tblLook w:val="04A0"/>
      </w:tblPr>
      <w:tblGrid>
        <w:gridCol w:w="2459"/>
        <w:gridCol w:w="2459"/>
        <w:gridCol w:w="2459"/>
        <w:gridCol w:w="2459"/>
      </w:tblGrid>
      <w:tr w:rsidR="00813612" w:rsidTr="00813612">
        <w:trPr>
          <w:trHeight w:val="384"/>
          <w:jc w:val="center"/>
        </w:trPr>
        <w:tc>
          <w:tcPr>
            <w:tcW w:w="98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</w:rPr>
              <w:t>第二十条第（一）项</w:t>
            </w:r>
          </w:p>
        </w:tc>
      </w:tr>
      <w:tr w:rsidR="00813612" w:rsidTr="00813612">
        <w:trPr>
          <w:trHeight w:val="442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信息内容</w:t>
            </w:r>
          </w:p>
        </w:tc>
        <w:tc>
          <w:tcPr>
            <w:tcW w:w="24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本年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制发件数</w:t>
            </w:r>
            <w:bookmarkStart w:id="1" w:name="_GoBack"/>
            <w:bookmarkEnd w:id="1"/>
          </w:p>
        </w:tc>
        <w:tc>
          <w:tcPr>
            <w:tcW w:w="24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本年废止件数</w:t>
            </w:r>
          </w:p>
        </w:tc>
        <w:tc>
          <w:tcPr>
            <w:tcW w:w="24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现行有效件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数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规   章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0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行政规范性文件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0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98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第二十条第（五）项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信息内容</w:t>
            </w:r>
          </w:p>
        </w:tc>
        <w:tc>
          <w:tcPr>
            <w:tcW w:w="73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本年处理决定数量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行政许可</w:t>
            </w:r>
          </w:p>
        </w:tc>
        <w:tc>
          <w:tcPr>
            <w:tcW w:w="73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407574" w:rsidP="00C349D5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6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98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第二十条第（六）项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color w:val="000000"/>
                <w:kern w:val="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信息内容</w:t>
            </w:r>
          </w:p>
        </w:tc>
        <w:tc>
          <w:tcPr>
            <w:tcW w:w="737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本年处理决定数量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color w:val="000000"/>
                <w:kern w:val="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行政处罚</w:t>
            </w:r>
          </w:p>
        </w:tc>
        <w:tc>
          <w:tcPr>
            <w:tcW w:w="73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Pr="00B11419" w:rsidRDefault="001A618B" w:rsidP="00C349D5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kern w:val="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14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color w:val="000000"/>
                <w:kern w:val="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行政强制</w:t>
            </w:r>
          </w:p>
        </w:tc>
        <w:tc>
          <w:tcPr>
            <w:tcW w:w="73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2B2D8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color w:val="000000"/>
                <w:kern w:val="0"/>
              </w:rPr>
            </w:pPr>
            <w:r w:rsidRPr="00B11419"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 xml:space="preserve">　</w:t>
            </w:r>
            <w:r w:rsidR="002B2D86"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0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98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第二十条第（八）项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信息内容</w:t>
            </w:r>
          </w:p>
        </w:tc>
        <w:tc>
          <w:tcPr>
            <w:tcW w:w="73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本年收费金额（单位：万元）</w:t>
            </w:r>
          </w:p>
        </w:tc>
      </w:tr>
      <w:tr w:rsidR="00813612" w:rsidTr="00813612">
        <w:trPr>
          <w:trHeight w:val="430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行政事业性收费</w:t>
            </w:r>
          </w:p>
        </w:tc>
        <w:tc>
          <w:tcPr>
            <w:tcW w:w="73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2B2D86" w:rsidP="006038A1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 w:rsidRPr="002B2D86">
              <w:rPr>
                <w:rFonts w:ascii="仿宋_GB2312" w:hAnsi="仿宋_GB2312" w:cs="仿宋_GB2312" w:hint="eastAsia"/>
                <w:b/>
                <w:bCs/>
              </w:rPr>
              <w:t>0/</w:t>
            </w:r>
            <w:r w:rsidR="006038A1">
              <w:rPr>
                <w:rFonts w:ascii="仿宋_GB2312" w:hAnsi="仿宋_GB2312" w:cs="仿宋_GB2312" w:hint="eastAsia"/>
                <w:b/>
                <w:bCs/>
              </w:rPr>
              <w:t>0</w:t>
            </w:r>
          </w:p>
        </w:tc>
      </w:tr>
    </w:tbl>
    <w:p w:rsidR="005676A3" w:rsidRPr="00813612" w:rsidRDefault="004A2C24" w:rsidP="00813612">
      <w:pPr>
        <w:widowControl/>
        <w:spacing w:line="560" w:lineRule="exact"/>
        <w:ind w:firstLine="640"/>
        <w:rPr>
          <w:rFonts w:ascii="黑体" w:eastAsia="黑体" w:hAnsi="黑体" w:cs="黑体"/>
        </w:rPr>
      </w:pPr>
      <w:r w:rsidRPr="00813612">
        <w:rPr>
          <w:rFonts w:ascii="黑体" w:eastAsia="黑体" w:hAnsi="黑体" w:cs="黑体" w:hint="eastAsia"/>
        </w:rPr>
        <w:t>三、收到和处理政府信息公开申请情况</w:t>
      </w:r>
    </w:p>
    <w:tbl>
      <w:tblPr>
        <w:tblW w:w="9970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81"/>
        <w:gridCol w:w="999"/>
        <w:gridCol w:w="4277"/>
        <w:gridCol w:w="567"/>
        <w:gridCol w:w="567"/>
        <w:gridCol w:w="567"/>
        <w:gridCol w:w="567"/>
        <w:gridCol w:w="567"/>
        <w:gridCol w:w="528"/>
        <w:gridCol w:w="550"/>
      </w:tblGrid>
      <w:tr w:rsidR="00813612" w:rsidTr="002621AB">
        <w:trPr>
          <w:trHeight w:val="100"/>
          <w:jc w:val="center"/>
        </w:trPr>
        <w:tc>
          <w:tcPr>
            <w:tcW w:w="60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（本列数据的勾稽关系为：第一项加第二项之和，等于第三项加第四项之和）</w:t>
            </w:r>
          </w:p>
        </w:tc>
        <w:tc>
          <w:tcPr>
            <w:tcW w:w="3913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申请人情况</w:t>
            </w:r>
          </w:p>
        </w:tc>
      </w:tr>
      <w:tr w:rsidR="00813612" w:rsidTr="002621AB">
        <w:trPr>
          <w:trHeight w:val="100"/>
          <w:jc w:val="center"/>
        </w:trPr>
        <w:tc>
          <w:tcPr>
            <w:tcW w:w="6057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kern w:val="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自</w:t>
            </w:r>
          </w:p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kern w:val="0"/>
              </w:rPr>
            </w:pPr>
          </w:p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kern w:val="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然</w:t>
            </w:r>
          </w:p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kern w:val="0"/>
              </w:rPr>
            </w:pPr>
          </w:p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lastRenderedPageBreak/>
              <w:t>人</w:t>
            </w:r>
          </w:p>
        </w:tc>
        <w:tc>
          <w:tcPr>
            <w:tcW w:w="279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lastRenderedPageBreak/>
              <w:t>法人或其他组织</w:t>
            </w:r>
          </w:p>
        </w:tc>
        <w:tc>
          <w:tcPr>
            <w:tcW w:w="550" w:type="dxa"/>
            <w:vMerge w:val="restart"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总计</w:t>
            </w:r>
          </w:p>
        </w:tc>
      </w:tr>
      <w:tr w:rsidR="00813612" w:rsidTr="002621AB">
        <w:trPr>
          <w:trHeight w:val="100"/>
          <w:jc w:val="center"/>
        </w:trPr>
        <w:tc>
          <w:tcPr>
            <w:tcW w:w="6057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rPr>
                <w:rFonts w:ascii="仿宋_GB2312" w:hAnsi="仿宋_GB2312" w:cs="仿宋_GB23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商业</w:t>
            </w:r>
          </w:p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企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lastRenderedPageBreak/>
              <w:t>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2B2D86" w:rsidP="002B2D86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lastRenderedPageBreak/>
              <w:t>科</w:t>
            </w:r>
            <w:r w:rsidR="00813612"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研</w:t>
            </w:r>
          </w:p>
          <w:p w:rsidR="00813612" w:rsidRDefault="00813612" w:rsidP="002B2D86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机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lastRenderedPageBreak/>
              <w:t>构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lastRenderedPageBreak/>
              <w:t>社会公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lastRenderedPageBreak/>
              <w:t>益组织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lastRenderedPageBreak/>
              <w:t>法律服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lastRenderedPageBreak/>
              <w:t>务机构</w:t>
            </w:r>
          </w:p>
        </w:tc>
        <w:tc>
          <w:tcPr>
            <w:tcW w:w="5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lastRenderedPageBreak/>
              <w:t>其他</w:t>
            </w:r>
          </w:p>
        </w:tc>
        <w:tc>
          <w:tcPr>
            <w:tcW w:w="550" w:type="dxa"/>
            <w:vMerge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rPr>
                <w:rFonts w:ascii="仿宋_GB2312" w:hAnsi="仿宋_GB2312" w:cs="仿宋_GB2312"/>
              </w:rPr>
            </w:pPr>
          </w:p>
        </w:tc>
      </w:tr>
      <w:tr w:rsidR="00813612" w:rsidTr="002621AB">
        <w:trPr>
          <w:trHeight w:val="100"/>
          <w:jc w:val="center"/>
        </w:trPr>
        <w:tc>
          <w:tcPr>
            <w:tcW w:w="60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lastRenderedPageBreak/>
              <w:t>一、本年新收政府信息公开申请数量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2621AB" w:rsidP="00085CD4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813612" w:rsidRDefault="002621AB" w:rsidP="00AC6634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18</w:t>
            </w:r>
          </w:p>
        </w:tc>
      </w:tr>
      <w:tr w:rsidR="009940DC" w:rsidTr="002621AB">
        <w:trPr>
          <w:trHeight w:val="100"/>
          <w:jc w:val="center"/>
        </w:trPr>
        <w:tc>
          <w:tcPr>
            <w:tcW w:w="60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二、上年结转政府信息公开申请数量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8B14EF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8B14EF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621AB">
        <w:trPr>
          <w:trHeight w:val="100"/>
          <w:jc w:val="center"/>
        </w:trPr>
        <w:tc>
          <w:tcPr>
            <w:tcW w:w="781" w:type="dxa"/>
            <w:vMerge w:val="restart"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三、本年度办理结果</w:t>
            </w:r>
          </w:p>
        </w:tc>
        <w:tc>
          <w:tcPr>
            <w:tcW w:w="5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（一）予以公开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2621AB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2621AB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18</w:t>
            </w:r>
          </w:p>
        </w:tc>
      </w:tr>
      <w:tr w:rsidR="009940DC" w:rsidTr="002621AB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5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（二）部分公开（区分处理的，只计这一情形，不计其他情形）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8B14EF" w:rsidP="00085CD4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505B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505B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505B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505B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505B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AC6634" w:rsidP="009505B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0</w:t>
            </w:r>
          </w:p>
        </w:tc>
      </w:tr>
      <w:tr w:rsidR="009940DC" w:rsidTr="002621AB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（三）不予公开</w:t>
            </w: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1.属于国家秘密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621AB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2.其他法律行政法规禁止公开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38445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38445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38445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621AB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3.危及“三安全一稳定”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621AB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4.保护第三方合法权益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621AB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5.属于三类内部事务信息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621AB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6.属于四类过程性信息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38445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621AB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7.属于行政执法案卷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38445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621AB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8.属于行政查询事项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38445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RPr="00384459" w:rsidTr="002621AB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（四）无法提供</w:t>
            </w: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1.本机关不掌握相关政府信息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Pr="00384459" w:rsidRDefault="009940DC" w:rsidP="00384459">
            <w:pPr>
              <w:keepLines/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621AB">
        <w:trPr>
          <w:trHeight w:val="324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2.没有现成信息需要另行制作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38445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38445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621AB">
        <w:trPr>
          <w:trHeight w:val="62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3.补正后申请内容仍不明确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621AB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（五）不予处理</w:t>
            </w: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1.信访举报投诉类申请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621AB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2.重复申请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621AB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3.要求提供公开出版物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621AB">
        <w:trPr>
          <w:trHeight w:val="304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4.无正当理由大量反复申请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621AB">
        <w:trPr>
          <w:trHeight w:val="539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5.要求行政机关确认或重新出具已获取信息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Pr="009940DC" w:rsidRDefault="009940DC" w:rsidP="009940DC">
            <w:pPr>
              <w:pStyle w:val="3"/>
              <w:ind w:firstLineChars="0" w:firstLine="0"/>
              <w:jc w:val="center"/>
              <w:rPr>
                <w:rFonts w:ascii="仿宋_GB2312" w:hAnsi="仿宋_GB2312" w:cs="仿宋_GB2312"/>
                <w:b w:val="0"/>
                <w:kern w:val="0"/>
              </w:rPr>
            </w:pPr>
            <w:r>
              <w:rPr>
                <w:rFonts w:ascii="仿宋_GB2312" w:hAnsi="仿宋_GB2312" w:cs="仿宋_GB2312" w:hint="eastAsia"/>
                <w:b w:val="0"/>
                <w:kern w:val="0"/>
              </w:rPr>
              <w:t>0</w:t>
            </w:r>
          </w:p>
        </w:tc>
      </w:tr>
      <w:tr w:rsidR="009940DC" w:rsidTr="002621AB">
        <w:trPr>
          <w:trHeight w:val="1499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（六）其他处理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1.申请人无正当理由逾期不补正、行政机关不再处理其政府信息公开申请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621AB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2.申请人逾期未按收费通知要求缴纳费用、行政机关不再处理其政府信息公开申请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621AB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3.其他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621AB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5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（七）总计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2621AB" w:rsidP="00085CD4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2621AB" w:rsidP="00813612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18</w:t>
            </w:r>
          </w:p>
        </w:tc>
      </w:tr>
      <w:tr w:rsidR="009940DC" w:rsidTr="002621AB">
        <w:trPr>
          <w:trHeight w:val="280"/>
          <w:jc w:val="center"/>
        </w:trPr>
        <w:tc>
          <w:tcPr>
            <w:tcW w:w="6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四、结转下年度继续办理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</w:tbl>
    <w:p w:rsidR="005676A3" w:rsidRPr="00813612" w:rsidRDefault="004A2C24" w:rsidP="00813612">
      <w:pPr>
        <w:widowControl/>
        <w:ind w:firstLine="640"/>
        <w:rPr>
          <w:rFonts w:ascii="黑体" w:eastAsia="黑体" w:hAnsi="黑体" w:cs="Arial"/>
          <w:color w:val="333333"/>
          <w:kern w:val="0"/>
        </w:rPr>
      </w:pPr>
      <w:r w:rsidRPr="00813612">
        <w:rPr>
          <w:rFonts w:ascii="黑体" w:eastAsia="黑体" w:hAnsi="黑体" w:cs="Arial" w:hint="eastAsia"/>
          <w:color w:val="333333"/>
          <w:kern w:val="0"/>
        </w:rPr>
        <w:t>四、政府信息公开行政复议、行政诉讼情况</w:t>
      </w:r>
    </w:p>
    <w:tbl>
      <w:tblPr>
        <w:tblW w:w="9748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5676A3" w:rsidTr="002B2D86">
        <w:trPr>
          <w:trHeight w:val="894"/>
          <w:jc w:val="center"/>
        </w:trPr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行政诉讼</w:t>
            </w:r>
          </w:p>
        </w:tc>
      </w:tr>
      <w:tr w:rsidR="005676A3" w:rsidTr="00085D24">
        <w:trPr>
          <w:jc w:val="center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结果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纠正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其他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结果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尚未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审结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复议后起诉</w:t>
            </w:r>
          </w:p>
        </w:tc>
      </w:tr>
      <w:tr w:rsidR="005676A3" w:rsidTr="002B2D86">
        <w:trPr>
          <w:trHeight w:val="2233"/>
          <w:jc w:val="center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5676A3">
            <w:pPr>
              <w:spacing w:line="240" w:lineRule="auto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5676A3">
            <w:pPr>
              <w:spacing w:line="240" w:lineRule="auto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5676A3">
            <w:pPr>
              <w:spacing w:line="240" w:lineRule="auto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5676A3">
            <w:pPr>
              <w:spacing w:line="240" w:lineRule="auto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5676A3">
            <w:pPr>
              <w:spacing w:line="240" w:lineRule="auto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结果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维持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结果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其他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尚未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总计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结果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维持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结果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其他</w:t>
            </w: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尚未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总计</w:t>
            </w:r>
          </w:p>
        </w:tc>
      </w:tr>
      <w:tr w:rsidR="00085D24" w:rsidTr="002B2D86">
        <w:trPr>
          <w:trHeight w:val="763"/>
          <w:jc w:val="center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C349D5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C349D5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382F28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382F28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382F28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</w:tbl>
    <w:p w:rsidR="002B2D86" w:rsidRDefault="002B2D86" w:rsidP="002B2D86">
      <w:pPr>
        <w:widowControl/>
        <w:spacing w:line="480" w:lineRule="exact"/>
        <w:ind w:firstLine="640"/>
        <w:rPr>
          <w:rFonts w:ascii="黑体" w:eastAsia="黑体" w:hAnsi="黑体" w:cs="Arial"/>
          <w:color w:val="333333"/>
          <w:kern w:val="0"/>
        </w:rPr>
      </w:pPr>
    </w:p>
    <w:p w:rsidR="005676A3" w:rsidRPr="00813612" w:rsidRDefault="004A2C24" w:rsidP="002B2D86">
      <w:pPr>
        <w:widowControl/>
        <w:spacing w:line="480" w:lineRule="exact"/>
        <w:ind w:firstLine="640"/>
        <w:rPr>
          <w:rFonts w:ascii="黑体" w:eastAsia="黑体" w:hAnsi="黑体" w:cs="Arial"/>
          <w:color w:val="333333"/>
          <w:kern w:val="0"/>
        </w:rPr>
      </w:pPr>
      <w:r w:rsidRPr="00813612">
        <w:rPr>
          <w:rFonts w:ascii="黑体" w:eastAsia="黑体" w:hAnsi="黑体" w:cs="Arial" w:hint="eastAsia"/>
          <w:color w:val="333333"/>
          <w:kern w:val="0"/>
        </w:rPr>
        <w:t>五、存在的主要问题及改进情况</w:t>
      </w:r>
    </w:p>
    <w:p w:rsidR="00034FEB" w:rsidRDefault="00034FEB" w:rsidP="00034FEB">
      <w:pPr>
        <w:pStyle w:val="a4"/>
        <w:widowControl/>
        <w:spacing w:beforeAutospacing="0" w:afterAutospacing="0" w:line="560" w:lineRule="exact"/>
        <w:ind w:firstLine="600"/>
        <w:jc w:val="both"/>
        <w:rPr>
          <w:rFonts w:hint="eastAsia"/>
          <w:color w:val="333333"/>
          <w:sz w:val="30"/>
          <w:szCs w:val="30"/>
          <w:shd w:val="clear" w:color="auto" w:fill="FFFFFF"/>
        </w:rPr>
      </w:pPr>
      <w:r>
        <w:rPr>
          <w:rFonts w:hint="eastAsia"/>
          <w:color w:val="333333"/>
          <w:sz w:val="30"/>
          <w:szCs w:val="30"/>
          <w:shd w:val="clear" w:color="auto" w:fill="FFFFFF"/>
        </w:rPr>
        <w:t>2025</w:t>
      </w:r>
      <w:r>
        <w:rPr>
          <w:rFonts w:hint="eastAsia"/>
          <w:color w:val="333333"/>
          <w:sz w:val="30"/>
          <w:szCs w:val="30"/>
          <w:shd w:val="clear" w:color="auto" w:fill="FFFFFF"/>
        </w:rPr>
        <w:t>年，我局政府信息公开整体运行规范有序，公开实效稳步提升。面对新形势、新要求，信息公开工作仍存在优化空间。下一步，我局将聚焦问题导向与效果导向，重点从以下两方面深化改进：一是提升解读实效，深化互动回应。围绕住建领域重要政策出台及重点工作推进，丰富解读形式，突出解读重点。二是夯实能力基础，健全长效机制。常态化开展政府信息公开业务培训与工作交流，完善信息公开考核评价与日常监督机制，推动以公开促政策落实、促工作规范、促服务优化。</w:t>
      </w:r>
    </w:p>
    <w:p w:rsidR="005676A3" w:rsidRPr="00813612" w:rsidRDefault="004A2C24" w:rsidP="00034FEB">
      <w:pPr>
        <w:widowControl/>
        <w:spacing w:line="480" w:lineRule="exact"/>
        <w:ind w:firstLine="640"/>
        <w:rPr>
          <w:rFonts w:ascii="黑体" w:eastAsia="黑体" w:hAnsi="黑体" w:cs="Arial"/>
          <w:color w:val="333333"/>
          <w:kern w:val="0"/>
        </w:rPr>
      </w:pPr>
      <w:r w:rsidRPr="00813612">
        <w:rPr>
          <w:rFonts w:ascii="黑体" w:eastAsia="黑体" w:hAnsi="黑体" w:cs="Arial" w:hint="eastAsia"/>
          <w:color w:val="333333"/>
          <w:kern w:val="0"/>
        </w:rPr>
        <w:t>六、其他需要报告的事项</w:t>
      </w:r>
    </w:p>
    <w:p w:rsidR="00186A78" w:rsidRPr="00034FEB" w:rsidRDefault="004226BE" w:rsidP="00034FEB">
      <w:pPr>
        <w:pStyle w:val="a4"/>
        <w:widowControl/>
        <w:spacing w:beforeAutospacing="0" w:afterAutospacing="0" w:line="560" w:lineRule="exact"/>
        <w:ind w:firstLine="600"/>
        <w:jc w:val="both"/>
        <w:rPr>
          <w:color w:val="333333"/>
          <w:sz w:val="30"/>
          <w:szCs w:val="30"/>
          <w:shd w:val="clear" w:color="auto" w:fill="FFFFFF"/>
        </w:rPr>
      </w:pPr>
      <w:r w:rsidRPr="00034FEB">
        <w:rPr>
          <w:rFonts w:hint="eastAsia"/>
          <w:color w:val="333333"/>
          <w:sz w:val="30"/>
          <w:szCs w:val="30"/>
          <w:shd w:val="clear" w:color="auto" w:fill="FFFFFF"/>
        </w:rPr>
        <w:t>202</w:t>
      </w:r>
      <w:r w:rsidR="00530A11" w:rsidRPr="00034FEB">
        <w:rPr>
          <w:rFonts w:hint="eastAsia"/>
          <w:color w:val="333333"/>
          <w:sz w:val="30"/>
          <w:szCs w:val="30"/>
          <w:shd w:val="clear" w:color="auto" w:fill="FFFFFF"/>
        </w:rPr>
        <w:t>5</w:t>
      </w:r>
      <w:r w:rsidRPr="00034FEB">
        <w:rPr>
          <w:rFonts w:hint="eastAsia"/>
          <w:color w:val="333333"/>
          <w:sz w:val="30"/>
          <w:szCs w:val="30"/>
          <w:shd w:val="clear" w:color="auto" w:fill="FFFFFF"/>
        </w:rPr>
        <w:t>年度，本机关无收取信息处理费情况。</w:t>
      </w:r>
    </w:p>
    <w:bookmarkEnd w:id="0"/>
    <w:p w:rsidR="005676A3" w:rsidRPr="002D4931" w:rsidRDefault="005676A3" w:rsidP="00813612">
      <w:pPr>
        <w:pStyle w:val="a4"/>
        <w:widowControl/>
        <w:spacing w:beforeAutospacing="0" w:afterAutospacing="0"/>
        <w:ind w:firstLineChars="0" w:firstLine="0"/>
        <w:jc w:val="both"/>
        <w:rPr>
          <w:rFonts w:ascii="仿宋_GB2312" w:hAnsi="新宋体" w:cs="Arial"/>
          <w:color w:val="333333"/>
          <w:sz w:val="27"/>
          <w:szCs w:val="27"/>
        </w:rPr>
      </w:pPr>
    </w:p>
    <w:sectPr w:rsidR="005676A3" w:rsidRPr="002D4931" w:rsidSect="002B2D8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91" w:right="1134" w:bottom="964" w:left="1304" w:header="851" w:footer="1418" w:gutter="0"/>
      <w:cols w:space="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3F41" w:rsidRDefault="00A53F41">
      <w:pPr>
        <w:spacing w:line="240" w:lineRule="auto"/>
        <w:ind w:firstLine="640"/>
      </w:pPr>
      <w:r>
        <w:separator/>
      </w:r>
    </w:p>
  </w:endnote>
  <w:endnote w:type="continuationSeparator" w:id="0">
    <w:p w:rsidR="00A53F41" w:rsidRDefault="00A53F41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981" w:rsidRDefault="00546981">
    <w:pPr>
      <w:pStyle w:val="a3"/>
      <w:ind w:firstLineChars="100" w:firstLine="280"/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 w:rsidR="00653B19"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 w:rsidR="00653B19"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 w:rsidR="00653B19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981" w:rsidRDefault="00653B19">
    <w:pPr>
      <w:pStyle w:val="a3"/>
      <w:ind w:firstLine="360"/>
      <w:jc w:val="righ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2600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546981" w:rsidRDefault="00546981" w:rsidP="00186A78">
                <w:pPr>
                  <w:pStyle w:val="a3"/>
                  <w:ind w:firstLine="560"/>
                  <w:jc w:val="right"/>
                </w:pPr>
                <w:r>
                  <w:rPr>
                    <w:rFonts w:hint="eastAsia"/>
                    <w:sz w:val="28"/>
                    <w:szCs w:val="28"/>
                  </w:rPr>
                  <w:t>—</w:t>
                </w:r>
                <w:r>
                  <w:rPr>
                    <w:rFonts w:hint="eastAsia"/>
                    <w:sz w:val="28"/>
                    <w:szCs w:val="28"/>
                  </w:rPr>
                  <w:t xml:space="preserve"> </w:t>
                </w:r>
                <w:r w:rsidR="00653B19"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 \* MERGEFORMAT </w:instrText>
                </w:r>
                <w:r w:rsidR="00653B19">
                  <w:rPr>
                    <w:sz w:val="28"/>
                    <w:szCs w:val="28"/>
                  </w:rPr>
                  <w:fldChar w:fldCharType="separate"/>
                </w:r>
                <w:r w:rsidR="00B55A7D" w:rsidRPr="00B55A7D">
                  <w:rPr>
                    <w:noProof/>
                    <w:sz w:val="28"/>
                    <w:szCs w:val="28"/>
                    <w:lang w:val="zh-CN"/>
                  </w:rPr>
                  <w:t>4</w:t>
                </w:r>
                <w:r w:rsidR="00653B19"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hint="eastAsia"/>
                    <w:sz w:val="28"/>
                    <w:szCs w:val="28"/>
                  </w:rPr>
                  <w:t>—</w:t>
                </w:r>
                <w:r>
                  <w:rPr>
                    <w:rFonts w:hint="eastAsia"/>
                    <w:sz w:val="28"/>
                    <w:szCs w:val="28"/>
                  </w:rPr>
                  <w:t xml:space="preserve">  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981" w:rsidRDefault="00546981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3F41" w:rsidRDefault="00A53F41">
      <w:pPr>
        <w:spacing w:line="240" w:lineRule="auto"/>
        <w:ind w:firstLine="640"/>
      </w:pPr>
      <w:r>
        <w:separator/>
      </w:r>
    </w:p>
  </w:footnote>
  <w:footnote w:type="continuationSeparator" w:id="0">
    <w:p w:rsidR="00A53F41" w:rsidRDefault="00A53F41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981" w:rsidRDefault="00546981">
    <w:pPr>
      <w:ind w:left="640" w:firstLineChars="0" w:firstLine="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981" w:rsidRDefault="00546981">
    <w:pPr>
      <w:ind w:firstLine="6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981" w:rsidRDefault="00546981">
    <w:pPr>
      <w:ind w:firstLine="6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2226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1A5811E8"/>
    <w:rsid w:val="00034FEB"/>
    <w:rsid w:val="00046148"/>
    <w:rsid w:val="000572C5"/>
    <w:rsid w:val="00071EB0"/>
    <w:rsid w:val="00084656"/>
    <w:rsid w:val="00085CD4"/>
    <w:rsid w:val="00085D24"/>
    <w:rsid w:val="000A6183"/>
    <w:rsid w:val="000C227C"/>
    <w:rsid w:val="000C4233"/>
    <w:rsid w:val="001553B6"/>
    <w:rsid w:val="00175315"/>
    <w:rsid w:val="00186A78"/>
    <w:rsid w:val="001A618B"/>
    <w:rsid w:val="002621AB"/>
    <w:rsid w:val="002647BB"/>
    <w:rsid w:val="00270394"/>
    <w:rsid w:val="002B2D86"/>
    <w:rsid w:val="002D4931"/>
    <w:rsid w:val="002E6568"/>
    <w:rsid w:val="00382F28"/>
    <w:rsid w:val="00384459"/>
    <w:rsid w:val="00407574"/>
    <w:rsid w:val="004226BE"/>
    <w:rsid w:val="00470222"/>
    <w:rsid w:val="004A2C24"/>
    <w:rsid w:val="004A498F"/>
    <w:rsid w:val="004D6D53"/>
    <w:rsid w:val="004E12D4"/>
    <w:rsid w:val="004F15AD"/>
    <w:rsid w:val="005068F5"/>
    <w:rsid w:val="00530A11"/>
    <w:rsid w:val="00546981"/>
    <w:rsid w:val="005676A3"/>
    <w:rsid w:val="00571E56"/>
    <w:rsid w:val="005B2B41"/>
    <w:rsid w:val="006038A1"/>
    <w:rsid w:val="00614DFA"/>
    <w:rsid w:val="006227B1"/>
    <w:rsid w:val="006350D4"/>
    <w:rsid w:val="00653B19"/>
    <w:rsid w:val="006F6220"/>
    <w:rsid w:val="00746FD8"/>
    <w:rsid w:val="00747AEC"/>
    <w:rsid w:val="00750BE3"/>
    <w:rsid w:val="00774A7A"/>
    <w:rsid w:val="00801523"/>
    <w:rsid w:val="0080339C"/>
    <w:rsid w:val="00813612"/>
    <w:rsid w:val="0081629F"/>
    <w:rsid w:val="00821FD9"/>
    <w:rsid w:val="00844E38"/>
    <w:rsid w:val="00862CA2"/>
    <w:rsid w:val="008B1346"/>
    <w:rsid w:val="008B14EF"/>
    <w:rsid w:val="008B61DD"/>
    <w:rsid w:val="008D46DA"/>
    <w:rsid w:val="009475A2"/>
    <w:rsid w:val="009505B9"/>
    <w:rsid w:val="00963068"/>
    <w:rsid w:val="009940DC"/>
    <w:rsid w:val="009942D0"/>
    <w:rsid w:val="009B354B"/>
    <w:rsid w:val="009E5149"/>
    <w:rsid w:val="00A06A8F"/>
    <w:rsid w:val="00A53F41"/>
    <w:rsid w:val="00A6663B"/>
    <w:rsid w:val="00A95278"/>
    <w:rsid w:val="00A97E59"/>
    <w:rsid w:val="00AA009F"/>
    <w:rsid w:val="00AC6634"/>
    <w:rsid w:val="00AD62EF"/>
    <w:rsid w:val="00B3039F"/>
    <w:rsid w:val="00B55A7D"/>
    <w:rsid w:val="00B60EAB"/>
    <w:rsid w:val="00B81BB4"/>
    <w:rsid w:val="00BE4B87"/>
    <w:rsid w:val="00C0632A"/>
    <w:rsid w:val="00C349D5"/>
    <w:rsid w:val="00C43B85"/>
    <w:rsid w:val="00C460A2"/>
    <w:rsid w:val="00C62380"/>
    <w:rsid w:val="00C8443F"/>
    <w:rsid w:val="00D73FB0"/>
    <w:rsid w:val="00D73FC0"/>
    <w:rsid w:val="00D90083"/>
    <w:rsid w:val="00E03A1C"/>
    <w:rsid w:val="00E37958"/>
    <w:rsid w:val="00E659FD"/>
    <w:rsid w:val="00E70921"/>
    <w:rsid w:val="00E70FFA"/>
    <w:rsid w:val="00EB293A"/>
    <w:rsid w:val="00F354C6"/>
    <w:rsid w:val="00F502EC"/>
    <w:rsid w:val="00F5748B"/>
    <w:rsid w:val="00FD0B00"/>
    <w:rsid w:val="0158167D"/>
    <w:rsid w:val="1A5811E8"/>
    <w:rsid w:val="1AD31D3E"/>
    <w:rsid w:val="1D623DC5"/>
    <w:rsid w:val="1F2549A5"/>
    <w:rsid w:val="2D5D7EB2"/>
    <w:rsid w:val="3677705B"/>
    <w:rsid w:val="3E28404F"/>
    <w:rsid w:val="60E23AF9"/>
    <w:rsid w:val="63772494"/>
    <w:rsid w:val="7542133C"/>
    <w:rsid w:val="7E607A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22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3"/>
    <w:qFormat/>
    <w:rsid w:val="005676A3"/>
    <w:pPr>
      <w:widowControl w:val="0"/>
      <w:spacing w:line="600" w:lineRule="exact"/>
      <w:ind w:firstLineChars="200" w:firstLine="200"/>
      <w:jc w:val="both"/>
    </w:pPr>
    <w:rPr>
      <w:rFonts w:eastAsia="仿宋_GB2312"/>
      <w:kern w:val="2"/>
      <w:sz w:val="32"/>
      <w:szCs w:val="32"/>
    </w:rPr>
  </w:style>
  <w:style w:type="paragraph" w:styleId="3">
    <w:name w:val="heading 3"/>
    <w:basedOn w:val="a"/>
    <w:next w:val="a"/>
    <w:unhideWhenUsed/>
    <w:qFormat/>
    <w:rsid w:val="005676A3"/>
    <w:pPr>
      <w:keepNext/>
      <w:keepLines/>
      <w:spacing w:line="413" w:lineRule="auto"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5676A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Normal (Web)"/>
    <w:basedOn w:val="a"/>
    <w:qFormat/>
    <w:rsid w:val="005676A3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66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1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8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73062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45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037587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792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1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346</Words>
  <Characters>1976</Characters>
  <Application>Microsoft Office Word</Application>
  <DocSecurity>0</DocSecurity>
  <Lines>16</Lines>
  <Paragraphs>4</Paragraphs>
  <ScaleCrop>false</ScaleCrop>
  <Company>微软中国</Company>
  <LinksUpToDate>false</LinksUpToDate>
  <CharactersWithSpaces>2318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Mayday.</dc:creator>
  <cp:lastModifiedBy>Administrator</cp:lastModifiedBy>
  <cp:revision>9</cp:revision>
  <dcterms:created xsi:type="dcterms:W3CDTF">2025-12-25T08:25:00Z</dcterms:created>
  <dcterms:modified xsi:type="dcterms:W3CDTF">2026-01-27T01:26:00Z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453E9696D9174188A877CCAC05D9852D</vt:lpwstr>
  </property>
</Properties>
</file>