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620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高安市相城镇人民政府2024年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政府信息公开</w:t>
      </w:r>
    </w:p>
    <w:p w14:paraId="6631BC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工作年度报告</w:t>
      </w:r>
    </w:p>
    <w:p w14:paraId="6B26B2A4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总体情况</w:t>
      </w:r>
    </w:p>
    <w:p w14:paraId="68A22F0D">
      <w:pPr>
        <w:pStyle w:val="2"/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年，</w:t>
      </w:r>
      <w:r>
        <w:rPr>
          <w:rFonts w:hint="eastAsia" w:ascii="仿宋_GB2312" w:hAnsi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相城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镇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认真贯彻落实党中央、国务院关于政务公开工作的决策部署和</w:t>
      </w:r>
      <w:r>
        <w:rPr>
          <w:rFonts w:hint="eastAsia" w:ascii="仿宋_GB2312" w:hAnsi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委、</w:t>
      </w:r>
      <w:r>
        <w:rPr>
          <w:rFonts w:hint="eastAsia" w:ascii="仿宋_GB2312" w:hAnsi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政府各项工作要求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，将政务公开工作作为推动政府职能转变的重要抓手，以公开促落实，助监督，强监管，不断推动我镇经济社会健康发展。根据《中华人民共和国政府信息公开条例》（国务院令第711号，以下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简称《条例》），汇总本单位在</w:t>
      </w:r>
      <w:r>
        <w:rPr>
          <w:rFonts w:hint="eastAsia" w:ascii="仿宋_GB2312" w:hAnsi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高安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市政府网站、政府信息公开平台数据，由</w:t>
      </w:r>
      <w:r>
        <w:rPr>
          <w:rFonts w:hint="eastAsia" w:ascii="仿宋_GB2312" w:hAnsi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相城镇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党政办编制。本报告中所列数据的统计期限自202</w:t>
      </w:r>
      <w:r>
        <w:rPr>
          <w:rFonts w:hint="eastAsia" w:ascii="仿宋_GB2312" w:hAnsi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年1月1日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起至202</w:t>
      </w:r>
      <w:r>
        <w:rPr>
          <w:rFonts w:hint="eastAsia" w:ascii="仿宋_GB2312" w:hAnsi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年12月31日。</w:t>
      </w:r>
    </w:p>
    <w:p w14:paraId="42506E7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 w14:paraId="5E4EA265">
      <w:pPr>
        <w:pStyle w:val="4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rFonts w:hint="default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cs="仿宋_GB2312"/>
          <w:color w:val="000000" w:themeColor="text1"/>
          <w:sz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cs="仿宋_GB2312"/>
          <w:color w:val="000000" w:themeColor="text1"/>
          <w:sz w:val="32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相城镇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围绕助力经济平稳健康发展和保持社会和谐稳定，着力深化高质量政务公开，持续推动政府决策和管理服务规范化透明化，为全镇高质量发展积极贡献“公开”力量。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通过</w:t>
      </w:r>
      <w:r>
        <w:rPr>
          <w:rFonts w:hint="eastAsia" w:ascii="仿宋_GB2312" w:hAnsi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高安市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政府网站主动公开政府信息</w:t>
      </w:r>
      <w:r>
        <w:rPr>
          <w:rFonts w:hint="eastAsia" w:ascii="仿宋_GB2312" w:hAnsi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912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余条</w:t>
      </w:r>
      <w:r>
        <w:rPr>
          <w:rFonts w:hint="eastAsia" w:ascii="仿宋_GB2312" w:hAnsi="仿宋_GB2312" w:cs="仿宋_GB2312"/>
          <w:b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 w14:paraId="738705E4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 w14:paraId="497B23D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年度我镇未收到申请公开文件。</w:t>
      </w:r>
    </w:p>
    <w:p w14:paraId="50D74D6C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 w14:paraId="216A1E0B">
      <w:pPr>
        <w:pStyle w:val="4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rFonts w:hint="default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我镇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建立健全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信息发布、专人管理责任等机制,加强重点领域信息公开,完善政务信息常态化管理机制,及时调整动态信息。严格落实“三审三校”信息发布审核机制，对于拟公开的政务信息，先由相关科室负责人初审、再由分管领导复审，</w:t>
      </w:r>
      <w:r>
        <w:rPr>
          <w:rFonts w:hint="eastAsia" w:ascii="仿宋_GB2312" w:hAnsi="宋体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最后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由主要领导终审。建立政务公开监督检查机制，定期</w:t>
      </w:r>
      <w:r>
        <w:rPr>
          <w:rFonts w:hint="eastAsia" w:ascii="仿宋_GB2312" w:hAnsi="宋体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对发布的政府信息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工作进行检查，全力保障公开信息的精准性、权威性与安全性。</w:t>
      </w:r>
    </w:p>
    <w:p w14:paraId="297D18E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07ADAABC">
      <w:pPr>
        <w:pStyle w:val="4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.扎实推进政府信息公开。我镇设立专人管理门户网站，强化统一门户网站的日常巡查、维护，主动公开内容栏目依据《条例》《规定》和其他专门法律法规要求公开，确保内容准确、及时地更新，杜绝错链、断链和内容混杂。</w:t>
      </w:r>
    </w:p>
    <w:p w14:paraId="4D7E88AF">
      <w:pPr>
        <w:pStyle w:val="4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2.规范化建设镇便民服务大厅政务公开专区。完善政府信息查询、依申请公开受理、办事服务咨询、政策咨询综合服务窗口，为群众提供更便捷的服务。</w:t>
      </w:r>
    </w:p>
    <w:p w14:paraId="77BD5DE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）监督保障</w:t>
      </w:r>
    </w:p>
    <w:p w14:paraId="5A4165B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严格按照上级部门工作要求，每周检查网站内容是否及时更新，及时对相关栏目进行更新</w:t>
      </w:r>
      <w:r>
        <w:rPr>
          <w:rFonts w:hint="eastAsia" w:ascii="仿宋_GB2312" w:hAnsi="宋体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和整改。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加强政务公开体系和制度建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设</w:t>
      </w:r>
      <w:r>
        <w:rPr>
          <w:rFonts w:hint="eastAsia" w:ascii="仿宋_GB2312" w:hAnsi="宋体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把政府信息公开工作纳入重要议事日程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强化激励与监督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024年我镇信息公开工作未发现违反有关法律法规规定，无造成不良影响或者严重后果情况。</w:t>
      </w:r>
    </w:p>
    <w:p w14:paraId="017CCA8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01146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1BC67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293F7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15CC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DDDB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0FEA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83D7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217A8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3BF9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C84D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7A9A8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BD2E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8F14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A89D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DE5C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6352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AB76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9A1B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DB709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6E750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AF49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29F8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24C51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BEDC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F11C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E6DA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4405B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30ED1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A6BE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89C7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65817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DA6F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40FD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 w14:paraId="5EAAD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19E9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BC9C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 w14:paraId="23BF7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5E451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01974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E29A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8C12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6C491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289C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D80F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2A30BA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5C22841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A87D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FEC9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4E0A95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F573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6A761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3E6786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0C3101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63DD6C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7F5460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CD16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BC853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1CCFB4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165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018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0FAE0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49DDE2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9738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3F7F22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3B66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77F6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69B4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BAD9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A1362F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53F2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05A3D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BFFD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1409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B345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9FCA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8F9A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B674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848FB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BEF7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4903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2B09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7533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FBB4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C177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B9A2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0EEB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1DFE6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0502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C064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E1B7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531B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77CA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6FF5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6ECA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BB30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1E03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CCEC7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0EF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D704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351F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141C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EAB0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A38B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263B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9C13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E474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F81E9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9E6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4C0D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FAE8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19B8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8934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D9D0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9F1C2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09F1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5E47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06ED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05342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B2E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1619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42D8DE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4264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2CA6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2A66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4B87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83DF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30F0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FF44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D0BA7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C6A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3D41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CAD6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59624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75B1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8ACB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B26A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AF7C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60D3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9A8E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845F96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44DD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471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B32DF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D85C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62E6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3EF23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12F9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CF0F7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9ACC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4128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8BD24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80F7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1EA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36F51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D3D3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81DB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FA483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E469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6467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B710D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8971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AD6A0E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EE4C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3864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11753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8F0BC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CCC3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3BFE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3B380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B6AD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DCE7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551A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76AFC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255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D636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E06E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FFC7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6AD1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F488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DCE4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19A55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0717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247C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DE0929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F21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4A1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20F3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DB61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6C2F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09810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6922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058C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AB04B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97C5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CAF38C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8486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EB2E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15E3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53F88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8923E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ACE41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1BCB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CD3D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09A8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CD93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8169E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582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B08A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1888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E1AE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FC7B6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A217D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D231E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39EC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1089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8E078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54D7C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B39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EAD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68AE37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0FEAE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983A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6973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C18B5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A5097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9857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41BEE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50089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08D8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02B3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40C1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2AB1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3A47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B78A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D719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BB168D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3013A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4F2E0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A2C50A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6394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400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0696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873C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501B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64B5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B903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510EB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1476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46D4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63E59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01D5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1CA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0FF4F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9381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05EC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B2BEC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C2931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E6FE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BF487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D18B2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A1BD6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8B9D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5EE2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E08D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BCC5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F80D9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D40B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45403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92E1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582E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B566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3EB5E4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17" w:right="1417" w:bottom="1417" w:left="1417" w:header="851" w:footer="1417" w:gutter="0"/>
          <w:pgNumType w:fmt="decimal"/>
          <w:cols w:space="0" w:num="1"/>
          <w:titlePg/>
          <w:rtlGutter w:val="0"/>
          <w:docGrid w:type="lines" w:linePitch="312" w:charSpace="0"/>
        </w:sect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108140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0FE0BB">
            <w:pPr>
              <w:pStyle w:val="2"/>
              <w:rPr>
                <w:rFonts w:hint="eastAsia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390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7F09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B318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689E4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474BD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C9B6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72F1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83569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B00F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172AB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02D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E18E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B4C5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8BAAE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0B1E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D982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428E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AC48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42D5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2391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5C95F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EF1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E1E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17830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9BB8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232A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E286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E6CA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CC43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08F4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2530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13E21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934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F23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30D1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FB3B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FE4E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023D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E46F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21EC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2C6F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0C86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FA6FA7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A2B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072B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70AE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2389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1FF1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DD88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7370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7597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8566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0C557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C724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AD65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5AF2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EE5C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BE0A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1AAB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F385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CD36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0819B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77401B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EE7B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371E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5C0D1A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4A4C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C70B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B726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5977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95E6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A8D5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40AE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0CEE59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EEE36F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364A43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C124AB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B641C3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C31ADB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A08A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51A9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BCE5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7C71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ECC8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2E37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8B30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C3DE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674E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A412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482C8D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9C1A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7C37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DF19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F16B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0052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F260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B933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C9C5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0E72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841D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3EAE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C288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48F9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0235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F39F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</w:tr>
    </w:tbl>
    <w:p w14:paraId="5A8DBFD1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56037E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585B03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政府信息公开工作存在的问题：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一是各科室对政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府对信息公开的重要性认识不足，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自觉公开信息的意识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还需增强。二是提供的政府信息质量不高，内容不够全面。</w:t>
      </w:r>
    </w:p>
    <w:p w14:paraId="2CF5A9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改进措施</w:t>
      </w:r>
      <w:r>
        <w:rPr>
          <w:rFonts w:ascii="仿宋_GB2312" w:hAnsi="宋体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一是加强各科室的沟通协调，积极整合信息公开资源，保证信息公开内容的多样性、全面性。对涉及人民群众的重大问题、重大决策及时公开，增强信息发布时效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性、准确性。</w:t>
      </w:r>
      <w:r>
        <w:rPr>
          <w:rFonts w:hint="eastAsia" w:ascii="仿宋_GB2312" w:hAnsi="宋体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是加强信息收集。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进一步做好工作信息收集并及时发布，加大对政务信息的公开力度，把群众最关心、反应最强烈的事项作为政府信息公开的主要内容，切实发挥好信息公开平台的桥梁作用。</w:t>
      </w:r>
    </w:p>
    <w:p w14:paraId="349B7C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2452FD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ascii="仿宋_GB2312" w:hAnsi="宋体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sectPr>
          <w:footerReference r:id="rId12" w:type="first"/>
          <w:footerReference r:id="rId11" w:type="default"/>
          <w:pgSz w:w="11906" w:h="16838"/>
          <w:pgMar w:top="1417" w:right="1417" w:bottom="1417" w:left="1417" w:header="851" w:footer="1417" w:gutter="0"/>
          <w:pgNumType w:fmt="decimal"/>
          <w:cols w:space="0" w:num="1"/>
          <w:titlePg/>
          <w:rtlGutter w:val="0"/>
          <w:docGrid w:type="lines" w:linePitch="312" w:charSpace="0"/>
        </w:sectPr>
      </w:pPr>
      <w:r>
        <w:rPr>
          <w:rFonts w:ascii="仿宋_GB2312" w:hAnsi="宋体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2024年度，本机关无收取信息处理费情况。</w:t>
      </w:r>
    </w:p>
    <w:p w14:paraId="7F2EA9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ourceHanSansCN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101385">
    <w:pPr>
      <w:pStyle w:val="3"/>
      <w:ind w:firstLine="360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E7F834">
                          <w:pPr>
                            <w:pStyle w:val="3"/>
                            <w:ind w:firstLine="36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E7F834">
                    <w:pPr>
                      <w:pStyle w:val="3"/>
                      <w:ind w:firstLine="36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095F2B"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AAF22D">
    <w:pPr>
      <w:pStyle w:val="3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E64C2">
    <w:pPr>
      <w:pStyle w:val="3"/>
      <w:ind w:firstLine="360"/>
      <w:jc w:val="both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D199B4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49DAF9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CE44B0"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47E171">
    <w:pPr>
      <w:ind w:firstLine="6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14F99D"/>
    <w:multiLevelType w:val="singleLevel"/>
    <w:tmpl w:val="0914F99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74CC05"/>
    <w:multiLevelType w:val="singleLevel"/>
    <w:tmpl w:val="6774CC0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NGY0OTMwZjhkYmFjMWU0ZjhkYjRlZDIwNTgyNGEifQ=="/>
  </w:docVars>
  <w:rsids>
    <w:rsidRoot w:val="00000000"/>
    <w:rsid w:val="187A6B3D"/>
    <w:rsid w:val="4355684B"/>
    <w:rsid w:val="7401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1651</Words>
  <Characters>1698</Characters>
  <Lines>0</Lines>
  <Paragraphs>0</Paragraphs>
  <TotalTime>67</TotalTime>
  <ScaleCrop>false</ScaleCrop>
  <LinksUpToDate>false</LinksUpToDate>
  <CharactersWithSpaces>1720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2024-01-09T05:34:00Z</dcterms:created>
  <dc:creator>Administrator</dc:creator>
  <cp:lastModifiedBy>Administrator</cp:lastModifiedBy>
  <dcterms:modified xsi:type="dcterms:W3CDTF">2025-01-03T03:56:42Z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03C8052D3F6043228EEFE47F272C400F_12</vt:lpwstr>
  </property>
  <property fmtid="{D5CDD505-2E9C-101B-9397-08002B2CF9AE}" pid="4" name="KSOTemplateDocerSaveRecord">
    <vt:lpwstr>eyJoZGlkIjoiNjE4NGY0OTMwZjhkYmFjMWU0ZjhkYjRlZDIwNTgyNGEifQ==</vt:lpwstr>
  </property>
</Properties>
</file>