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209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202</w:t>
      </w:r>
      <w:r>
        <w:rPr>
          <w:rFonts w:hint="eastAsia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高安市</w:t>
      </w:r>
      <w:r>
        <w:rPr>
          <w:rFonts w:hint="eastAsia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双十一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购车</w:t>
      </w:r>
      <w:r>
        <w:rPr>
          <w:rFonts w:hint="eastAsia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补贴发放方案</w:t>
      </w:r>
    </w:p>
    <w:p w14:paraId="705FBC1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1D763B4">
      <w:pPr>
        <w:spacing w:line="64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为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</w:rPr>
        <w:t>贯彻落实党中央、国务院以及省、宜春市关于大力提振消费的决策部署，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fill="FFFFFF"/>
        </w:rPr>
        <w:t>激发汽车消费潜力，提振消费信心</w:t>
      </w:r>
      <w:r>
        <w:rPr>
          <w:rFonts w:ascii="Times New Roman" w:hAnsi="Times New Roman" w:eastAsia="仿宋_GB2312" w:cs="Times New Roman"/>
          <w:sz w:val="32"/>
          <w:szCs w:val="32"/>
        </w:rPr>
        <w:t>，推动全年消费稳步增长，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根据《高安市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年提振消费</w:t>
      </w:r>
      <w:r>
        <w:rPr>
          <w:rFonts w:hint="eastAsia" w:ascii="仿宋" w:hAnsi="仿宋" w:eastAsia="仿宋" w:cs="仿宋"/>
          <w:bCs/>
          <w:color w:val="000000"/>
          <w:spacing w:val="8"/>
          <w:sz w:val="32"/>
          <w:szCs w:val="32"/>
        </w:rPr>
        <w:t>行动方案</w:t>
      </w:r>
      <w:r>
        <w:rPr>
          <w:rFonts w:hint="eastAsia" w:ascii="仿宋" w:hAnsi="仿宋" w:eastAsia="仿宋" w:cs="仿宋"/>
          <w:bCs/>
          <w:color w:val="000000"/>
          <w:spacing w:val="8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bCs/>
          <w:color w:val="000000"/>
          <w:spacing w:val="8"/>
          <w:sz w:val="32"/>
          <w:szCs w:val="32"/>
          <w:lang w:val="en-US" w:eastAsia="zh-CN"/>
        </w:rPr>
        <w:t>文件要求，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高安</w:t>
      </w:r>
      <w:r>
        <w:rPr>
          <w:rFonts w:ascii="Times New Roman" w:hAnsi="Times New Roman" w:eastAsia="仿宋_GB2312" w:cs="Times New Roman"/>
          <w:sz w:val="32"/>
          <w:szCs w:val="32"/>
        </w:rPr>
        <w:t>市拟发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fill="FFFFFF"/>
          <w:lang w:val="en-US" w:eastAsia="zh-CN"/>
        </w:rPr>
        <w:t>双十一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fill="FFFFFF"/>
        </w:rPr>
        <w:t>购</w:t>
      </w:r>
      <w:r>
        <w:rPr>
          <w:rFonts w:ascii="Times New Roman" w:hAnsi="Times New Roman" w:eastAsia="仿宋_GB2312" w:cs="Times New Roman"/>
          <w:sz w:val="32"/>
          <w:szCs w:val="32"/>
        </w:rPr>
        <w:t>车补贴，具体发放方案如下：</w:t>
      </w:r>
    </w:p>
    <w:p w14:paraId="12278530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发放时间</w:t>
      </w:r>
    </w:p>
    <w:p w14:paraId="3A91FBDA"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发放时间：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6日起（先到先得，发完即止）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04AFE3B0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参与商户与发放对象</w:t>
      </w:r>
    </w:p>
    <w:p w14:paraId="2C067BA2"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参与商户：</w:t>
      </w:r>
      <w:r>
        <w:rPr>
          <w:rFonts w:ascii="Times New Roman" w:hAnsi="Times New Roman" w:eastAsia="仿宋_GB2312" w:cs="Times New Roman"/>
          <w:sz w:val="32"/>
          <w:szCs w:val="32"/>
        </w:rPr>
        <w:t>全市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乘用车</w:t>
      </w:r>
      <w:r>
        <w:rPr>
          <w:rFonts w:ascii="Times New Roman" w:hAnsi="Times New Roman" w:eastAsia="仿宋_GB2312" w:cs="Times New Roman"/>
          <w:sz w:val="32"/>
          <w:szCs w:val="32"/>
        </w:rPr>
        <w:t>新车销售企业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见附件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。发放对象：在我市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任一参与商户</w:t>
      </w:r>
      <w:r>
        <w:rPr>
          <w:rFonts w:ascii="Times New Roman" w:hAnsi="Times New Roman" w:eastAsia="仿宋_GB2312" w:cs="Times New Roman"/>
          <w:sz w:val="32"/>
          <w:szCs w:val="32"/>
        </w:rPr>
        <w:t>购买7座（含）以下非营运全新燃油车、新能源车的个人消费者。</w:t>
      </w:r>
    </w:p>
    <w:p w14:paraId="35383348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资金安排</w:t>
      </w:r>
    </w:p>
    <w:p w14:paraId="5020E8CC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资金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200万元。</w:t>
      </w:r>
    </w:p>
    <w:p w14:paraId="2DFEEBF5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发放细则</w:t>
      </w:r>
    </w:p>
    <w:p w14:paraId="7504BC9C"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全市共发放汽车购车补贴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200万</w:t>
      </w:r>
      <w:r>
        <w:rPr>
          <w:rFonts w:ascii="Times New Roman" w:hAnsi="Times New Roman" w:eastAsia="仿宋_GB2312" w:cs="Times New Roman"/>
          <w:sz w:val="32"/>
          <w:szCs w:val="32"/>
        </w:rPr>
        <w:t>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自2025年11月6日起，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凡在高安市购买7座(含)以下非营运全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新燃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油车或新能源车的个人消费者、上宜春市车牌、出具高安购车发票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高安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交强险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和高安商业险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、高安完税证明、车主为自然人的可享受购车补贴。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购车</w:t>
      </w:r>
      <w:r>
        <w:rPr>
          <w:rFonts w:ascii="Times New Roman" w:hAnsi="Times New Roman" w:eastAsia="仿宋_GB2312" w:cs="Times New Roman"/>
          <w:sz w:val="32"/>
          <w:szCs w:val="32"/>
        </w:rPr>
        <w:t>价格在5万元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以内的，</w:t>
      </w:r>
      <w:r>
        <w:rPr>
          <w:rFonts w:ascii="Times New Roman" w:hAnsi="Times New Roman" w:eastAsia="仿宋_GB2312" w:cs="Times New Roman"/>
          <w:sz w:val="32"/>
          <w:szCs w:val="32"/>
        </w:rPr>
        <w:t>可享受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00元购车补贴；价格在5万元—10万元（不含10万元）的，可享受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000元购车补贴；价格在10万元—20万元（不含20万元）的，可享受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00元购车补贴，价格为20万元以上（含20万元）的，可享受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000元购车补贴。享受购车补贴的价格以机动车销售发票金额为准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ADB9DBE"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本次购车补贴采取现金发放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0A8DC5BD">
      <w:pPr>
        <w:pStyle w:val="5"/>
        <w:numPr>
          <w:ilvl w:val="0"/>
          <w:numId w:val="2"/>
        </w:numPr>
        <w:ind w:left="0" w:leftChars="0"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合作平台确认</w:t>
      </w:r>
    </w:p>
    <w:p w14:paraId="1FA942A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我局于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日发布了《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高安市商务局关于公开征选2025年度高安市购车补贴发放合作平台的公告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》，公告期内共收到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家单位的报名申请材料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04E3AC7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商务局局班子会研究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，确定中国建设银行股份有限公司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行为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2025年度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汽车购车补贴发放合作平台。</w:t>
      </w:r>
    </w:p>
    <w:p w14:paraId="7171AA31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六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申领流程</w:t>
      </w:r>
    </w:p>
    <w:p w14:paraId="41D9D9F2"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按照先到先得、发完即止的原则，购车人在完成车辆上牌后，购车人或汽车销售企业应向合作平台指定APP上传购车人身份证、机动车销售发票、机动车行驶证、购车人本人银行卡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高安交强险和高安商业险发票</w:t>
      </w:r>
      <w:r>
        <w:rPr>
          <w:rFonts w:ascii="Times New Roman" w:hAnsi="Times New Roman" w:eastAsia="仿宋_GB2312" w:cs="Times New Roman"/>
          <w:sz w:val="32"/>
          <w:szCs w:val="32"/>
        </w:rPr>
        <w:t>等资料原件照片。合作平台审核通过后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并进行公示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公示完毕后</w:t>
      </w:r>
      <w:r>
        <w:rPr>
          <w:rFonts w:ascii="Times New Roman" w:hAnsi="Times New Roman" w:eastAsia="仿宋_GB2312" w:cs="Times New Roman"/>
          <w:sz w:val="32"/>
          <w:szCs w:val="32"/>
        </w:rPr>
        <w:t>将相应现金发放至购车人银行卡中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31F7F29D">
      <w:pPr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本次活动中每个消费者只能享受一次购车补贴政策，享受补贴政策的车辆一年内不能过户转让。</w:t>
      </w:r>
    </w:p>
    <w:p w14:paraId="067D479A">
      <w:pPr>
        <w:pStyle w:val="5"/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320" w:firstLineChars="1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乘用车销售企业名单</w:t>
      </w:r>
    </w:p>
    <w:p w14:paraId="230D04C3">
      <w:pPr>
        <w:pStyle w:val="3"/>
        <w:numPr>
          <w:ilvl w:val="2"/>
          <w:numId w:val="0"/>
        </w:numPr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6175FB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7"/>
          <w:szCs w:val="17"/>
          <w:shd w:val="clear" w:fill="FFFFFF"/>
        </w:rPr>
        <w:t xml:space="preserve">       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高安市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商务局</w:t>
      </w:r>
    </w:p>
    <w:p w14:paraId="59012C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                                 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 w14:paraId="51EDD30F">
      <w:pPr>
        <w:pStyle w:val="3"/>
        <w:numPr>
          <w:ilvl w:val="2"/>
          <w:numId w:val="0"/>
        </w:numPr>
        <w:ind w:leftChars="0"/>
        <w:jc w:val="both"/>
        <w:rPr>
          <w:rFonts w:hint="eastAsia" w:ascii="仿宋" w:hAnsi="仿宋" w:eastAsia="仿宋" w:cs="仿宋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附件：</w:t>
      </w:r>
    </w:p>
    <w:p w14:paraId="238B132B">
      <w:pPr>
        <w:pStyle w:val="3"/>
        <w:numPr>
          <w:ilvl w:val="2"/>
          <w:numId w:val="0"/>
        </w:numPr>
        <w:ind w:leftChars="0" w:firstLine="2249" w:firstLineChars="800"/>
        <w:jc w:val="both"/>
        <w:rPr>
          <w:rFonts w:hint="eastAsia"/>
          <w:b/>
          <w:bCs w:val="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高安市乘用车新车销售企业名单</w:t>
      </w:r>
    </w:p>
    <w:tbl>
      <w:tblPr>
        <w:tblStyle w:val="10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33"/>
        <w:gridCol w:w="1857"/>
      </w:tblGrid>
      <w:tr w14:paraId="3B59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15220A3F">
            <w:pPr>
              <w:jc w:val="center"/>
              <w:rPr>
                <w:rFonts w:hint="default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833" w:type="dxa"/>
            <w:vAlign w:val="center"/>
          </w:tcPr>
          <w:p w14:paraId="3D6C99E0">
            <w:pPr>
              <w:jc w:val="center"/>
              <w:rPr>
                <w:rFonts w:hint="default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企业名单</w:t>
            </w:r>
          </w:p>
        </w:tc>
        <w:tc>
          <w:tcPr>
            <w:tcW w:w="1857" w:type="dxa"/>
            <w:vAlign w:val="center"/>
          </w:tcPr>
          <w:p w14:paraId="7EA1B565">
            <w:pPr>
              <w:jc w:val="center"/>
              <w:rPr>
                <w:rFonts w:hint="default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02FC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380A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33" w:type="dxa"/>
            <w:vAlign w:val="center"/>
          </w:tcPr>
          <w:p w14:paraId="01EF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宜春车风汽车销售服务有限公司</w:t>
            </w:r>
          </w:p>
        </w:tc>
        <w:tc>
          <w:tcPr>
            <w:tcW w:w="1857" w:type="dxa"/>
            <w:vAlign w:val="center"/>
          </w:tcPr>
          <w:p w14:paraId="3150A8E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5D61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544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33" w:type="dxa"/>
            <w:vAlign w:val="center"/>
          </w:tcPr>
          <w:p w14:paraId="403A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宜春和福汽车销售服务有限公司</w:t>
            </w:r>
          </w:p>
        </w:tc>
        <w:tc>
          <w:tcPr>
            <w:tcW w:w="1857" w:type="dxa"/>
            <w:vAlign w:val="center"/>
          </w:tcPr>
          <w:p w14:paraId="11805E9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6498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1988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833" w:type="dxa"/>
            <w:vAlign w:val="center"/>
          </w:tcPr>
          <w:p w14:paraId="7CA3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宜春市和鑫汽车销售服务有限公司</w:t>
            </w:r>
          </w:p>
        </w:tc>
        <w:tc>
          <w:tcPr>
            <w:tcW w:w="1857" w:type="dxa"/>
            <w:vAlign w:val="center"/>
          </w:tcPr>
          <w:p w14:paraId="7F370824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295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1EF3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33" w:type="dxa"/>
            <w:vAlign w:val="center"/>
          </w:tcPr>
          <w:p w14:paraId="7B91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高安众鑫汽车有限公司</w:t>
            </w:r>
          </w:p>
        </w:tc>
        <w:tc>
          <w:tcPr>
            <w:tcW w:w="1857" w:type="dxa"/>
            <w:vAlign w:val="center"/>
          </w:tcPr>
          <w:p w14:paraId="70C413D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BE2F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5CEF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833" w:type="dxa"/>
            <w:vAlign w:val="center"/>
          </w:tcPr>
          <w:p w14:paraId="45AD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高安市东维通安汽车销售服务有限公司</w:t>
            </w:r>
          </w:p>
        </w:tc>
        <w:tc>
          <w:tcPr>
            <w:tcW w:w="1857" w:type="dxa"/>
            <w:vAlign w:val="center"/>
          </w:tcPr>
          <w:p w14:paraId="1762BCC0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85F7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1AFC2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833" w:type="dxa"/>
            <w:vAlign w:val="center"/>
          </w:tcPr>
          <w:p w14:paraId="3BA7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宜春市利隆汽车销售服务有限公司</w:t>
            </w:r>
          </w:p>
        </w:tc>
        <w:tc>
          <w:tcPr>
            <w:tcW w:w="1857" w:type="dxa"/>
            <w:vAlign w:val="center"/>
          </w:tcPr>
          <w:p w14:paraId="2FAC8EC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C6F5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0D8BF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833" w:type="dxa"/>
            <w:vAlign w:val="center"/>
          </w:tcPr>
          <w:p w14:paraId="5F62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宜春市丰高汽车销售服务有限公司</w:t>
            </w:r>
          </w:p>
        </w:tc>
        <w:tc>
          <w:tcPr>
            <w:tcW w:w="1857" w:type="dxa"/>
            <w:vAlign w:val="center"/>
          </w:tcPr>
          <w:p w14:paraId="6264301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8E5E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57F8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833" w:type="dxa"/>
            <w:vAlign w:val="center"/>
          </w:tcPr>
          <w:p w14:paraId="3C6E5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宜春致泰丰田汽车销售服务有限公司</w:t>
            </w:r>
          </w:p>
        </w:tc>
        <w:tc>
          <w:tcPr>
            <w:tcW w:w="1857" w:type="dxa"/>
            <w:vAlign w:val="center"/>
          </w:tcPr>
          <w:p w14:paraId="6AF6AC98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406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6AE31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08105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高安市五菱汽车销售有限公司</w:t>
            </w:r>
          </w:p>
        </w:tc>
        <w:tc>
          <w:tcPr>
            <w:tcW w:w="1857" w:type="dxa"/>
            <w:vAlign w:val="center"/>
          </w:tcPr>
          <w:p w14:paraId="0B91FCED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18B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278FE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24C1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高安市和风新能源汽车销售有限公司</w:t>
            </w:r>
          </w:p>
        </w:tc>
        <w:tc>
          <w:tcPr>
            <w:tcW w:w="1857" w:type="dxa"/>
            <w:vAlign w:val="center"/>
          </w:tcPr>
          <w:p w14:paraId="42083E7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AF19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24B3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7F3D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高安市瑞岑汽车贸易有限公司</w:t>
            </w:r>
          </w:p>
        </w:tc>
        <w:tc>
          <w:tcPr>
            <w:tcW w:w="1857" w:type="dxa"/>
            <w:vAlign w:val="center"/>
          </w:tcPr>
          <w:p w14:paraId="65FBE85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186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73A5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25825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高安市林泰汽车销售服务有限公司</w:t>
            </w:r>
          </w:p>
        </w:tc>
        <w:tc>
          <w:tcPr>
            <w:tcW w:w="1857" w:type="dxa"/>
            <w:vAlign w:val="center"/>
          </w:tcPr>
          <w:p w14:paraId="3E0B761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0DC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5489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19BEE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高安市华和汽车贸易有限公司</w:t>
            </w:r>
          </w:p>
        </w:tc>
        <w:tc>
          <w:tcPr>
            <w:tcW w:w="1857" w:type="dxa"/>
            <w:vAlign w:val="center"/>
          </w:tcPr>
          <w:p w14:paraId="5D50186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20C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0BCE1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6B0ED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高安市瑞利汽车销售服务有限公司</w:t>
            </w:r>
          </w:p>
        </w:tc>
        <w:tc>
          <w:tcPr>
            <w:tcW w:w="1857" w:type="dxa"/>
            <w:vAlign w:val="center"/>
          </w:tcPr>
          <w:p w14:paraId="1B1446F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DFD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6A2F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0B8AF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高安华辰汽车销售服务有限公司</w:t>
            </w:r>
          </w:p>
        </w:tc>
        <w:tc>
          <w:tcPr>
            <w:tcW w:w="1857" w:type="dxa"/>
            <w:vAlign w:val="center"/>
          </w:tcPr>
          <w:p w14:paraId="4AF3EA3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C1C0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9E8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65F98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宜春尚丰源汽车贸易有限公司</w:t>
            </w:r>
          </w:p>
        </w:tc>
        <w:tc>
          <w:tcPr>
            <w:tcW w:w="1857" w:type="dxa"/>
            <w:vAlign w:val="center"/>
          </w:tcPr>
          <w:p w14:paraId="3F1B2DC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27E7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0150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3675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宜春年富汽车贸易有限公司</w:t>
            </w:r>
          </w:p>
        </w:tc>
        <w:tc>
          <w:tcPr>
            <w:tcW w:w="1857" w:type="dxa"/>
            <w:vAlign w:val="center"/>
          </w:tcPr>
          <w:p w14:paraId="6F66436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6D0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9C4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0402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高安华祺汽车销售服务有限公司</w:t>
            </w:r>
          </w:p>
        </w:tc>
        <w:tc>
          <w:tcPr>
            <w:tcW w:w="1857" w:type="dxa"/>
            <w:vAlign w:val="center"/>
          </w:tcPr>
          <w:p w14:paraId="31117AEA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1C1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020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0A3D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江西光瑞汽车贸易有限公司</w:t>
            </w:r>
          </w:p>
        </w:tc>
        <w:tc>
          <w:tcPr>
            <w:tcW w:w="1857" w:type="dxa"/>
            <w:vAlign w:val="center"/>
          </w:tcPr>
          <w:p w14:paraId="7E58C6B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F3AC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02D4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30F4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宜春吉车星汽车贸易有限公司</w:t>
            </w:r>
          </w:p>
        </w:tc>
        <w:tc>
          <w:tcPr>
            <w:tcW w:w="1857" w:type="dxa"/>
            <w:vAlign w:val="center"/>
          </w:tcPr>
          <w:p w14:paraId="0602116B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6EE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CAD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0340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高安市宏兴汽车销售服务有限公司</w:t>
            </w:r>
          </w:p>
        </w:tc>
        <w:tc>
          <w:tcPr>
            <w:tcW w:w="1857" w:type="dxa"/>
            <w:vAlign w:val="center"/>
          </w:tcPr>
          <w:p w14:paraId="18DD62E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17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7FD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7C695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高安开隆汽车销售服务有限公司</w:t>
            </w:r>
          </w:p>
        </w:tc>
        <w:tc>
          <w:tcPr>
            <w:tcW w:w="1857" w:type="dxa"/>
            <w:vAlign w:val="center"/>
          </w:tcPr>
          <w:p w14:paraId="4C28EAC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66E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4E4A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7AC3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高安市东顺汽车销售服务有限公司</w:t>
            </w:r>
          </w:p>
        </w:tc>
        <w:tc>
          <w:tcPr>
            <w:tcW w:w="1857" w:type="dxa"/>
            <w:vAlign w:val="center"/>
          </w:tcPr>
          <w:p w14:paraId="223CA04B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2F4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180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5675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宜春市兴泰汽车销售服务有限公司</w:t>
            </w:r>
          </w:p>
        </w:tc>
        <w:tc>
          <w:tcPr>
            <w:tcW w:w="1857" w:type="dxa"/>
            <w:vAlign w:val="center"/>
          </w:tcPr>
          <w:p w14:paraId="477F55A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7B84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7B2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55E5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宜春市领顺汽车销售服务有限公司</w:t>
            </w:r>
          </w:p>
        </w:tc>
        <w:tc>
          <w:tcPr>
            <w:tcW w:w="1857" w:type="dxa"/>
            <w:vAlign w:val="center"/>
          </w:tcPr>
          <w:p w14:paraId="0175836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3802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 w14:paraId="7CBE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833" w:type="dxa"/>
            <w:shd w:val="clear" w:color="auto" w:fill="auto"/>
            <w:vAlign w:val="center"/>
          </w:tcPr>
          <w:p w14:paraId="5E35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宜春市锦驰汽车销售服务有限公司</w:t>
            </w:r>
          </w:p>
        </w:tc>
        <w:tc>
          <w:tcPr>
            <w:tcW w:w="1857" w:type="dxa"/>
            <w:vAlign w:val="center"/>
          </w:tcPr>
          <w:p w14:paraId="3986A0B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76C99D30"/>
    <w:sectPr>
      <w:pgSz w:w="11906" w:h="16838"/>
      <w:pgMar w:top="1213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180F6"/>
    <w:multiLevelType w:val="singleLevel"/>
    <w:tmpl w:val="A2B180F6"/>
    <w:lvl w:ilvl="0" w:tentative="0">
      <w:start w:val="5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A598FF66"/>
    <w:multiLevelType w:val="multilevel"/>
    <w:tmpl w:val="A598FF6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YzA0NjdhOWVlYmYyOWM4ODE1YjlmZDFkZjBkMDMifQ=="/>
  </w:docVars>
  <w:rsids>
    <w:rsidRoot w:val="7BC926C0"/>
    <w:rsid w:val="025B304E"/>
    <w:rsid w:val="04EB3E88"/>
    <w:rsid w:val="081128A2"/>
    <w:rsid w:val="0C07229C"/>
    <w:rsid w:val="0D0D0365"/>
    <w:rsid w:val="0E6761F6"/>
    <w:rsid w:val="13DFC77F"/>
    <w:rsid w:val="145D23B9"/>
    <w:rsid w:val="18A13007"/>
    <w:rsid w:val="19364754"/>
    <w:rsid w:val="1F024F58"/>
    <w:rsid w:val="26A23D19"/>
    <w:rsid w:val="284C27F7"/>
    <w:rsid w:val="2A530FF5"/>
    <w:rsid w:val="31B52AE3"/>
    <w:rsid w:val="34CA1CA2"/>
    <w:rsid w:val="3B8E13BE"/>
    <w:rsid w:val="3DDBCF15"/>
    <w:rsid w:val="3E7759F8"/>
    <w:rsid w:val="40D27C63"/>
    <w:rsid w:val="4BE84787"/>
    <w:rsid w:val="51984D7E"/>
    <w:rsid w:val="577F406E"/>
    <w:rsid w:val="58602834"/>
    <w:rsid w:val="58FFACEE"/>
    <w:rsid w:val="5EEE2103"/>
    <w:rsid w:val="5F7B4EFB"/>
    <w:rsid w:val="5FB78A55"/>
    <w:rsid w:val="62667408"/>
    <w:rsid w:val="6B8A3ACC"/>
    <w:rsid w:val="6E59346F"/>
    <w:rsid w:val="6FF1318B"/>
    <w:rsid w:val="76136F7D"/>
    <w:rsid w:val="7772FCDC"/>
    <w:rsid w:val="777F6486"/>
    <w:rsid w:val="794D7B83"/>
    <w:rsid w:val="799D45A6"/>
    <w:rsid w:val="79FBB8A1"/>
    <w:rsid w:val="7B7B659F"/>
    <w:rsid w:val="7BB8919D"/>
    <w:rsid w:val="7BC926C0"/>
    <w:rsid w:val="7F4F7E11"/>
    <w:rsid w:val="7F4FCC55"/>
    <w:rsid w:val="7FF3E25B"/>
    <w:rsid w:val="7FF41DC3"/>
    <w:rsid w:val="7FF783F0"/>
    <w:rsid w:val="9FFE9DB4"/>
    <w:rsid w:val="A9B7F695"/>
    <w:rsid w:val="B57F6CFA"/>
    <w:rsid w:val="C1FEEA15"/>
    <w:rsid w:val="DA97C50E"/>
    <w:rsid w:val="DFFE5AF2"/>
    <w:rsid w:val="EBFEDAF3"/>
    <w:rsid w:val="F3FF05A9"/>
    <w:rsid w:val="F79FF8D4"/>
    <w:rsid w:val="FD5FE5D0"/>
    <w:rsid w:val="FE0AF055"/>
    <w:rsid w:val="FFFF8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numPr>
        <w:ilvl w:val="2"/>
        <w:numId w:val="1"/>
      </w:numPr>
      <w:spacing w:before="160" w:after="160"/>
      <w:jc w:val="left"/>
      <w:outlineLvl w:val="2"/>
    </w:pPr>
    <w:rPr>
      <w:rFonts w:ascii="Times New Roman" w:hAnsi="Times New Roman" w:eastAsia="黑体"/>
      <w:b/>
      <w:sz w:val="28"/>
      <w:szCs w:val="1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5"/>
    <w:autoRedefine/>
    <w:qFormat/>
    <w:uiPriority w:val="0"/>
    <w:rPr>
      <w:rFonts w:ascii="Cambria" w:hAnsi="Cambria" w:eastAsia="仿宋"/>
    </w:rPr>
  </w:style>
  <w:style w:type="paragraph" w:styleId="5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1253</Words>
  <Characters>1318</Characters>
  <Lines>0</Lines>
  <Paragraphs>0</Paragraphs>
  <TotalTime>3</TotalTime>
  <ScaleCrop>false</ScaleCrop>
  <LinksUpToDate>false</LinksUpToDate>
  <CharactersWithSpaces>1411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2024-02-25T00:34:00Z</dcterms:created>
  <dc:creator>皮火火</dc:creator>
  <cp:lastModifiedBy>hw</cp:lastModifiedBy>
  <cp:lastPrinted>2025-10-21T23:20:00Z</cp:lastPrinted>
  <dcterms:modified xsi:type="dcterms:W3CDTF">2025-10-31T19:17:05Z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BC5C769D50704A42A54418CF9E89225F_11</vt:lpwstr>
  </property>
  <property fmtid="{D5CDD505-2E9C-101B-9397-08002B2CF9AE}" pid="4" name="KSOTemplateDocerSaveRecord">
    <vt:lpwstr>eyJoZGlkIjoiNzEzYzA0NjdhOWVlYmYyOWM4ODE1YjlmZDFkZjBkMDMiLCJ1c2VySWQiOiI1Mjc5NzM0NDQifQ==</vt:lpwstr>
  </property>
</Properties>
</file>